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0" w:line="288" w:lineRule="auto"/>
        <w:rPr>
          <w:sz w:val="48"/>
          <w:szCs w:val="48"/>
        </w:rPr>
      </w:pPr>
      <w:bookmarkStart w:colFirst="0" w:colLast="0" w:name="_80qt23ybgc9o" w:id="0"/>
      <w:bookmarkEnd w:id="0"/>
      <w:r w:rsidDel="00000000" w:rsidR="00000000" w:rsidRPr="00000000">
        <w:rPr>
          <w:sz w:val="48"/>
          <w:szCs w:val="48"/>
          <w:rtl w:val="0"/>
        </w:rPr>
        <w:t xml:space="preserve">Ruimte huren Molenweg 95</w:t>
      </w:r>
    </w:p>
    <w:p w:rsidR="00000000" w:rsidDel="00000000" w:rsidP="00000000" w:rsidRDefault="00000000" w:rsidRPr="00000000" w14:paraId="00000002">
      <w:pPr>
        <w:shd w:fill="ffffff" w:val="clear"/>
        <w:spacing w:after="720" w:lineRule="auto"/>
        <w:rPr>
          <w:sz w:val="24"/>
          <w:szCs w:val="24"/>
        </w:rPr>
      </w:pPr>
      <w:r w:rsidDel="00000000" w:rsidR="00000000" w:rsidRPr="00000000">
        <w:rPr>
          <w:sz w:val="24"/>
          <w:szCs w:val="24"/>
          <w:rtl w:val="0"/>
        </w:rPr>
        <w:t xml:space="preserve">De Nijmeegse SP verhuurt haar pand op Molenweg 95 aan individuen, clubs en maatschappelijke organisaties. Het gaat om twee ruimtes van in totaal 85m2. Het pand bevat een keuken, maar hier kunnen geen maaltijden in bereid worden. Hier vindt u meer informatie over de voorwaarden.</w:t>
      </w:r>
    </w:p>
    <w:p w:rsidR="00000000" w:rsidDel="00000000" w:rsidP="00000000" w:rsidRDefault="00000000" w:rsidRPr="00000000" w14:paraId="00000003">
      <w:pPr>
        <w:pStyle w:val="Heading2"/>
        <w:keepNext w:val="0"/>
        <w:keepLines w:val="0"/>
        <w:shd w:fill="ffffff" w:val="clear"/>
        <w:spacing w:after="80" w:before="0" w:line="288" w:lineRule="auto"/>
        <w:rPr>
          <w:sz w:val="36"/>
          <w:szCs w:val="36"/>
        </w:rPr>
      </w:pPr>
      <w:bookmarkStart w:colFirst="0" w:colLast="0" w:name="_xdteg6qoe8xi" w:id="1"/>
      <w:bookmarkEnd w:id="1"/>
      <w:r w:rsidDel="00000000" w:rsidR="00000000" w:rsidRPr="00000000">
        <w:rPr>
          <w:sz w:val="36"/>
          <w:szCs w:val="36"/>
          <w:rtl w:val="0"/>
        </w:rPr>
        <w:t xml:space="preserve">Ruimte huren</w:t>
      </w:r>
    </w:p>
    <w:p w:rsidR="00000000" w:rsidDel="00000000" w:rsidP="00000000" w:rsidRDefault="00000000" w:rsidRPr="00000000" w14:paraId="00000004">
      <w:pPr>
        <w:shd w:fill="ffffff" w:val="clear"/>
        <w:spacing w:after="480" w:lineRule="auto"/>
        <w:rPr>
          <w:sz w:val="24"/>
          <w:szCs w:val="24"/>
        </w:rPr>
      </w:pPr>
      <w:r w:rsidDel="00000000" w:rsidR="00000000" w:rsidRPr="00000000">
        <w:rPr>
          <w:sz w:val="24"/>
          <w:szCs w:val="24"/>
          <w:rtl w:val="0"/>
        </w:rPr>
        <w:t xml:space="preserve">Neem contact op met de Nijmeegse SP via </w:t>
      </w:r>
      <w:hyperlink r:id="rId6">
        <w:r w:rsidDel="00000000" w:rsidR="00000000" w:rsidRPr="00000000">
          <w:rPr>
            <w:sz w:val="24"/>
            <w:szCs w:val="24"/>
            <w:u w:val="single"/>
            <w:rtl w:val="0"/>
          </w:rPr>
          <w:t xml:space="preserve">nijmegen@sp.nl</w:t>
        </w:r>
      </w:hyperlink>
      <w:r w:rsidDel="00000000" w:rsidR="00000000" w:rsidRPr="00000000">
        <w:rPr>
          <w:sz w:val="24"/>
          <w:szCs w:val="24"/>
          <w:rtl w:val="0"/>
        </w:rPr>
        <w:t xml:space="preserve"> voor advies over geschikte ruimte voor uw activiteit, reserveringen, aanwezige apparatuur of andere wensen</w:t>
      </w:r>
    </w:p>
    <w:p w:rsidR="00000000" w:rsidDel="00000000" w:rsidP="00000000" w:rsidRDefault="00000000" w:rsidRPr="00000000" w14:paraId="00000005">
      <w:pPr>
        <w:pStyle w:val="Heading2"/>
        <w:keepNext w:val="0"/>
        <w:keepLines w:val="0"/>
        <w:shd w:fill="ffffff" w:val="clear"/>
        <w:spacing w:after="80" w:before="0" w:line="288" w:lineRule="auto"/>
        <w:rPr>
          <w:sz w:val="34"/>
          <w:szCs w:val="34"/>
        </w:rPr>
      </w:pPr>
      <w:bookmarkStart w:colFirst="0" w:colLast="0" w:name="_ieqypw24ccrs" w:id="2"/>
      <w:bookmarkEnd w:id="2"/>
      <w:r w:rsidDel="00000000" w:rsidR="00000000" w:rsidRPr="00000000">
        <w:rPr>
          <w:sz w:val="34"/>
          <w:szCs w:val="34"/>
          <w:rtl w:val="0"/>
        </w:rPr>
        <w:t xml:space="preserve">Kosten</w:t>
      </w:r>
    </w:p>
    <w:p w:rsidR="00000000" w:rsidDel="00000000" w:rsidP="00000000" w:rsidRDefault="00000000" w:rsidRPr="00000000" w14:paraId="00000006">
      <w:pPr>
        <w:shd w:fill="ffffff" w:val="clear"/>
        <w:spacing w:after="480" w:lineRule="auto"/>
        <w:rPr>
          <w:strike w:val="1"/>
          <w:sz w:val="24"/>
          <w:szCs w:val="24"/>
        </w:rPr>
      </w:pPr>
      <w:r w:rsidDel="00000000" w:rsidR="00000000" w:rsidRPr="00000000">
        <w:rPr>
          <w:sz w:val="24"/>
          <w:szCs w:val="24"/>
          <w:rtl w:val="0"/>
        </w:rPr>
        <w:t xml:space="preserve">Het pand aan de Molenweg heeft twee ruimtes die als geheel verhuurd worden. De grote zaal heeft een oppervlak van 72m2. Hiernaast bevindt zich een zaal van 13m2. </w:t>
        <w:br w:type="textWrapping"/>
        <w:t xml:space="preserve">De zalen zijn zowel overdag als in de avonden beschikbaar. Er is geen verhuur op zondag. Tarieven zijn weergegeven in de onderstaande grafiek. Verhuur is mogelijk tot 22:00, met uitloop tot 22:30. Thee is gratis, koffie is €5,- per kan. </w:t>
      </w:r>
      <w:r w:rsidDel="00000000" w:rsidR="00000000" w:rsidRPr="00000000">
        <w:rPr>
          <w:rtl w:val="0"/>
        </w:rPr>
      </w:r>
    </w:p>
    <w:tbl>
      <w:tblPr>
        <w:tblStyle w:val="Table1"/>
        <w:tblW w:w="9855.0" w:type="dxa"/>
        <w:jc w:val="left"/>
        <w:tblInd w:w="-8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1950"/>
        <w:gridCol w:w="2025"/>
        <w:gridCol w:w="1845"/>
        <w:gridCol w:w="1935"/>
        <w:tblGridChange w:id="0">
          <w:tblGrid>
            <w:gridCol w:w="2100"/>
            <w:gridCol w:w="1950"/>
            <w:gridCol w:w="2025"/>
            <w:gridCol w:w="1845"/>
            <w:gridCol w:w="1935"/>
          </w:tblGrid>
        </w:tblGridChange>
      </w:tblGrid>
      <w:tr>
        <w:trPr>
          <w:cantSplit w:val="0"/>
          <w:trHeight w:val="450" w:hRule="atLeast"/>
          <w:tblHeader w:val="0"/>
        </w:trPr>
        <w:tc>
          <w:tcPr>
            <w:tcBorders>
              <w:top w:color="000000" w:space="0" w:sz="0" w:val="nil"/>
              <w:left w:color="000000" w:space="0" w:sz="0" w:val="nil"/>
              <w:bottom w:color="dadada" w:space="0" w:sz="10"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Zaal</w:t>
            </w:r>
            <w:r w:rsidDel="00000000" w:rsidR="00000000" w:rsidRPr="00000000">
              <w:rPr>
                <w:rtl w:val="0"/>
              </w:rPr>
            </w:r>
          </w:p>
        </w:tc>
        <w:tc>
          <w:tcPr>
            <w:tcBorders>
              <w:top w:color="000000" w:space="0" w:sz="0" w:val="nil"/>
              <w:left w:color="000000" w:space="0" w:sz="0" w:val="nil"/>
              <w:bottom w:color="dadada" w:space="0" w:sz="10"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ma-vrij 8.00-18.00 uur</w:t>
            </w:r>
            <w:r w:rsidDel="00000000" w:rsidR="00000000" w:rsidRPr="00000000">
              <w:rPr>
                <w:rtl w:val="0"/>
              </w:rPr>
            </w:r>
          </w:p>
        </w:tc>
        <w:tc>
          <w:tcPr>
            <w:tcBorders>
              <w:top w:color="000000" w:space="0" w:sz="0" w:val="nil"/>
              <w:left w:color="000000" w:space="0" w:sz="0" w:val="nil"/>
              <w:bottom w:color="dadada" w:space="0" w:sz="10"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ma-vrij vanaf 18.00 uur</w:t>
            </w:r>
            <w:r w:rsidDel="00000000" w:rsidR="00000000" w:rsidRPr="00000000">
              <w:rPr>
                <w:rtl w:val="0"/>
              </w:rPr>
            </w:r>
          </w:p>
        </w:tc>
        <w:tc>
          <w:tcPr>
            <w:tcBorders>
              <w:top w:color="000000" w:space="0" w:sz="0" w:val="nil"/>
              <w:left w:color="000000" w:space="0" w:sz="0" w:val="nil"/>
              <w:bottom w:color="dadada" w:space="0" w:sz="10"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zaterdag 8.00-18.00 uur</w:t>
            </w:r>
            <w:r w:rsidDel="00000000" w:rsidR="00000000" w:rsidRPr="00000000">
              <w:rPr>
                <w:rtl w:val="0"/>
              </w:rPr>
            </w:r>
          </w:p>
        </w:tc>
        <w:tc>
          <w:tcPr>
            <w:tcBorders>
              <w:top w:color="000000" w:space="0" w:sz="0" w:val="nil"/>
              <w:left w:color="000000" w:space="0" w:sz="0" w:val="nil"/>
              <w:bottom w:color="dadada" w:space="0" w:sz="10"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zaterdag vanaf 18.00 uur</w:t>
            </w:r>
            <w:r w:rsidDel="00000000" w:rsidR="00000000" w:rsidRPr="00000000">
              <w:rPr>
                <w:rtl w:val="0"/>
              </w:rPr>
            </w:r>
          </w:p>
        </w:tc>
      </w:tr>
      <w:tr>
        <w:trPr>
          <w:cantSplit w:val="0"/>
          <w:trHeight w:val="450" w:hRule="atLeast"/>
          <w:tblHeader w:val="0"/>
        </w:trPr>
        <w:tc>
          <w:tcPr>
            <w:tcBorders>
              <w:top w:color="000000" w:space="0" w:sz="0" w:val="nil"/>
              <w:left w:color="000000" w:space="0" w:sz="0" w:val="nil"/>
              <w:bottom w:color="dadada" w:space="0" w:sz="10" w:val="single"/>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0C">
            <w:pPr>
              <w:rPr>
                <w:sz w:val="24"/>
                <w:szCs w:val="24"/>
              </w:rPr>
            </w:pPr>
            <w:r w:rsidDel="00000000" w:rsidR="00000000" w:rsidRPr="00000000">
              <w:rPr>
                <w:sz w:val="24"/>
                <w:szCs w:val="24"/>
                <w:rtl w:val="0"/>
              </w:rPr>
              <w:t xml:space="preserve">Grote en kleine vergaderruimte</w:t>
              <w:br w:type="textWrapping"/>
              <w:t xml:space="preserve">(72m2 en 13m2)</w:t>
            </w:r>
          </w:p>
        </w:tc>
        <w:tc>
          <w:tcPr>
            <w:tcBorders>
              <w:top w:color="000000" w:space="0" w:sz="0" w:val="nil"/>
              <w:left w:color="000000" w:space="0" w:sz="0" w:val="nil"/>
              <w:bottom w:color="dadada" w:space="0" w:sz="10" w:val="single"/>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0D">
            <w:pPr>
              <w:rPr>
                <w:sz w:val="24"/>
                <w:szCs w:val="24"/>
              </w:rPr>
            </w:pPr>
            <w:r w:rsidDel="00000000" w:rsidR="00000000" w:rsidRPr="00000000">
              <w:rPr>
                <w:sz w:val="24"/>
                <w:szCs w:val="24"/>
                <w:rtl w:val="0"/>
              </w:rPr>
              <w:t xml:space="preserve">€ 15,00</w:t>
            </w:r>
          </w:p>
        </w:tc>
        <w:tc>
          <w:tcPr>
            <w:tcBorders>
              <w:top w:color="000000" w:space="0" w:sz="0" w:val="nil"/>
              <w:left w:color="000000" w:space="0" w:sz="0" w:val="nil"/>
              <w:bottom w:color="dadada" w:space="0" w:sz="10" w:val="single"/>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0E">
            <w:pPr>
              <w:rPr>
                <w:sz w:val="24"/>
                <w:szCs w:val="24"/>
              </w:rPr>
            </w:pPr>
            <w:r w:rsidDel="00000000" w:rsidR="00000000" w:rsidRPr="00000000">
              <w:rPr>
                <w:sz w:val="24"/>
                <w:szCs w:val="24"/>
                <w:rtl w:val="0"/>
              </w:rPr>
              <w:t xml:space="preserve">€ 19,00</w:t>
            </w:r>
          </w:p>
        </w:tc>
        <w:tc>
          <w:tcPr>
            <w:tcBorders>
              <w:top w:color="000000" w:space="0" w:sz="0" w:val="nil"/>
              <w:left w:color="000000" w:space="0" w:sz="0" w:val="nil"/>
              <w:bottom w:color="dadada" w:space="0" w:sz="10" w:val="single"/>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0F">
            <w:pPr>
              <w:rPr>
                <w:sz w:val="24"/>
                <w:szCs w:val="24"/>
              </w:rPr>
            </w:pPr>
            <w:r w:rsidDel="00000000" w:rsidR="00000000" w:rsidRPr="00000000">
              <w:rPr>
                <w:sz w:val="24"/>
                <w:szCs w:val="24"/>
                <w:rtl w:val="0"/>
              </w:rPr>
              <w:t xml:space="preserve">€ 19,00</w:t>
            </w:r>
          </w:p>
        </w:tc>
        <w:tc>
          <w:tcPr>
            <w:tcBorders>
              <w:top w:color="000000" w:space="0" w:sz="0" w:val="nil"/>
              <w:left w:color="000000" w:space="0" w:sz="0" w:val="nil"/>
              <w:bottom w:color="dadada" w:space="0" w:sz="10" w:val="single"/>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10">
            <w:pPr>
              <w:rPr>
                <w:sz w:val="24"/>
                <w:szCs w:val="24"/>
              </w:rPr>
            </w:pPr>
            <w:r w:rsidDel="00000000" w:rsidR="00000000" w:rsidRPr="00000000">
              <w:rPr>
                <w:sz w:val="24"/>
                <w:szCs w:val="24"/>
                <w:rtl w:val="0"/>
              </w:rPr>
              <w:t xml:space="preserve">€ 22,00</w:t>
            </w:r>
          </w:p>
        </w:tc>
      </w:tr>
    </w:tbl>
    <w:p w:rsidR="00000000" w:rsidDel="00000000" w:rsidP="00000000" w:rsidRDefault="00000000" w:rsidRPr="00000000" w14:paraId="00000011">
      <w:pPr>
        <w:shd w:fill="ffffff" w:val="clear"/>
        <w:spacing w:after="480" w:lineRule="auto"/>
        <w:rPr>
          <w:sz w:val="24"/>
          <w:szCs w:val="24"/>
        </w:rPr>
      </w:pPr>
      <w:r w:rsidDel="00000000" w:rsidR="00000000" w:rsidRPr="00000000">
        <w:rPr>
          <w:sz w:val="24"/>
          <w:szCs w:val="24"/>
          <w:rtl w:val="0"/>
        </w:rPr>
        <w:t xml:space="preserve">Voor structurele verhuur kan in overleg 20% korting worden gegeven. </w:t>
      </w:r>
    </w:p>
    <w:p w:rsidR="00000000" w:rsidDel="00000000" w:rsidP="00000000" w:rsidRDefault="00000000" w:rsidRPr="00000000" w14:paraId="00000012">
      <w:pPr>
        <w:spacing w:after="480" w:lineRule="auto"/>
        <w:rPr>
          <w:sz w:val="24"/>
          <w:szCs w:val="24"/>
        </w:rPr>
      </w:pPr>
      <w:r w:rsidDel="00000000" w:rsidR="00000000" w:rsidRPr="00000000">
        <w:rPr>
          <w:rtl w:val="0"/>
        </w:rPr>
      </w:r>
    </w:p>
    <w:p w:rsidR="00000000" w:rsidDel="00000000" w:rsidP="00000000" w:rsidRDefault="00000000" w:rsidRPr="00000000" w14:paraId="00000013">
      <w:pPr>
        <w:spacing w:after="480" w:lineRule="auto"/>
        <w:rPr>
          <w:sz w:val="24"/>
          <w:szCs w:val="24"/>
        </w:rPr>
      </w:pPr>
      <w:r w:rsidDel="00000000" w:rsidR="00000000" w:rsidRPr="00000000">
        <w:rPr>
          <w:rtl w:val="0"/>
        </w:rPr>
      </w:r>
    </w:p>
    <w:p w:rsidR="00000000" w:rsidDel="00000000" w:rsidP="00000000" w:rsidRDefault="00000000" w:rsidRPr="00000000" w14:paraId="00000014">
      <w:pPr>
        <w:spacing w:after="480" w:lineRule="auto"/>
        <w:rPr>
          <w:sz w:val="24"/>
          <w:szCs w:val="24"/>
        </w:rPr>
      </w:pPr>
      <w:r w:rsidDel="00000000" w:rsidR="00000000" w:rsidRPr="00000000">
        <w:rPr>
          <w:rtl w:val="0"/>
        </w:rPr>
      </w:r>
    </w:p>
    <w:p w:rsidR="00000000" w:rsidDel="00000000" w:rsidP="00000000" w:rsidRDefault="00000000" w:rsidRPr="00000000" w14:paraId="00000015">
      <w:pPr>
        <w:spacing w:after="480" w:lineRule="auto"/>
        <w:rPr>
          <w:sz w:val="24"/>
          <w:szCs w:val="24"/>
        </w:rPr>
      </w:pPr>
      <w:r w:rsidDel="00000000" w:rsidR="00000000" w:rsidRPr="00000000">
        <w:rPr>
          <w:rtl w:val="0"/>
        </w:rPr>
      </w:r>
    </w:p>
    <w:p w:rsidR="00000000" w:rsidDel="00000000" w:rsidP="00000000" w:rsidRDefault="00000000" w:rsidRPr="00000000" w14:paraId="00000016">
      <w:pPr>
        <w:spacing w:after="480" w:lineRule="auto"/>
        <w:rPr>
          <w:sz w:val="24"/>
          <w:szCs w:val="24"/>
        </w:rPr>
      </w:pPr>
      <w:r w:rsidDel="00000000" w:rsidR="00000000" w:rsidRPr="00000000">
        <w:rPr>
          <w:rtl w:val="0"/>
        </w:rPr>
      </w:r>
    </w:p>
    <w:p w:rsidR="00000000" w:rsidDel="00000000" w:rsidP="00000000" w:rsidRDefault="00000000" w:rsidRPr="00000000" w14:paraId="00000017">
      <w:pPr>
        <w:pStyle w:val="Heading1"/>
        <w:keepNext w:val="0"/>
        <w:keepLines w:val="0"/>
        <w:shd w:fill="ffffff" w:val="clear"/>
        <w:spacing w:before="0" w:line="288" w:lineRule="auto"/>
        <w:rPr>
          <w:sz w:val="46"/>
          <w:szCs w:val="46"/>
        </w:rPr>
      </w:pPr>
      <w:bookmarkStart w:colFirst="0" w:colLast="0" w:name="_woes1wlqnqvl" w:id="3"/>
      <w:bookmarkEnd w:id="3"/>
      <w:r w:rsidDel="00000000" w:rsidR="00000000" w:rsidRPr="00000000">
        <w:rPr>
          <w:sz w:val="46"/>
          <w:szCs w:val="46"/>
          <w:rtl w:val="0"/>
        </w:rPr>
        <w:t xml:space="preserve">Huurvoorwaarden Molenweg 95</w:t>
      </w:r>
    </w:p>
    <w:p w:rsidR="00000000" w:rsidDel="00000000" w:rsidP="00000000" w:rsidRDefault="00000000" w:rsidRPr="00000000" w14:paraId="00000018">
      <w:pPr>
        <w:pStyle w:val="Heading2"/>
        <w:keepNext w:val="0"/>
        <w:keepLines w:val="0"/>
        <w:shd w:fill="ffffff" w:val="clear"/>
        <w:spacing w:after="80" w:before="0" w:line="288" w:lineRule="auto"/>
        <w:rPr>
          <w:sz w:val="36"/>
          <w:szCs w:val="36"/>
        </w:rPr>
      </w:pPr>
      <w:bookmarkStart w:colFirst="0" w:colLast="0" w:name="_c1l1twb7ix67" w:id="4"/>
      <w:bookmarkEnd w:id="4"/>
      <w:r w:rsidDel="00000000" w:rsidR="00000000" w:rsidRPr="00000000">
        <w:rPr>
          <w:sz w:val="36"/>
          <w:szCs w:val="36"/>
          <w:rtl w:val="0"/>
        </w:rPr>
        <w:t xml:space="preserve">A. Algemene bepalingen</w:t>
      </w:r>
    </w:p>
    <w:p w:rsidR="00000000" w:rsidDel="00000000" w:rsidP="00000000" w:rsidRDefault="00000000" w:rsidRPr="00000000" w14:paraId="00000019">
      <w:pPr>
        <w:pStyle w:val="Heading3"/>
        <w:keepNext w:val="0"/>
        <w:keepLines w:val="0"/>
        <w:shd w:fill="ffffff" w:val="clear"/>
        <w:spacing w:before="0" w:line="288" w:lineRule="auto"/>
        <w:rPr>
          <w:color w:val="000000"/>
        </w:rPr>
      </w:pPr>
      <w:bookmarkStart w:colFirst="0" w:colLast="0" w:name="_xy8uaftvytmu" w:id="5"/>
      <w:bookmarkEnd w:id="5"/>
      <w:r w:rsidDel="00000000" w:rsidR="00000000" w:rsidRPr="00000000">
        <w:rPr>
          <w:color w:val="000000"/>
          <w:rtl w:val="0"/>
        </w:rPr>
        <w:t xml:space="preserve">1. Definities</w:t>
      </w:r>
    </w:p>
    <w:p w:rsidR="00000000" w:rsidDel="00000000" w:rsidP="00000000" w:rsidRDefault="00000000" w:rsidRPr="00000000" w14:paraId="0000001A">
      <w:pPr>
        <w:shd w:fill="ffffff" w:val="clear"/>
        <w:spacing w:after="480" w:lineRule="auto"/>
        <w:rPr>
          <w:sz w:val="24"/>
          <w:szCs w:val="24"/>
        </w:rPr>
      </w:pPr>
      <w:r w:rsidDel="00000000" w:rsidR="00000000" w:rsidRPr="00000000">
        <w:rPr>
          <w:b w:val="1"/>
          <w:sz w:val="24"/>
          <w:szCs w:val="24"/>
          <w:rtl w:val="0"/>
        </w:rPr>
        <w:t xml:space="preserve">Overeenkomst</w:t>
      </w:r>
      <w:r w:rsidDel="00000000" w:rsidR="00000000" w:rsidRPr="00000000">
        <w:rPr>
          <w:sz w:val="24"/>
          <w:szCs w:val="24"/>
          <w:rtl w:val="0"/>
        </w:rPr>
        <w:t xml:space="preserve">: de tussen de Nijmeegse Socialistische Partij (verder: verhuurster) en wederpartij (verder: huurder) gesloten overeenkomst tot huur van (een deel van) het pand op Molenweg 95</w:t>
        <w:br w:type="textWrapping"/>
        <w:br w:type="textWrapping"/>
      </w:r>
      <w:r w:rsidDel="00000000" w:rsidR="00000000" w:rsidRPr="00000000">
        <w:rPr>
          <w:b w:val="1"/>
          <w:sz w:val="24"/>
          <w:szCs w:val="24"/>
          <w:rtl w:val="0"/>
        </w:rPr>
        <w:t xml:space="preserve">Gehuurde</w:t>
      </w:r>
      <w:r w:rsidDel="00000000" w:rsidR="00000000" w:rsidRPr="00000000">
        <w:rPr>
          <w:sz w:val="24"/>
          <w:szCs w:val="24"/>
          <w:rtl w:val="0"/>
        </w:rPr>
        <w:t xml:space="preserve">: het pand inclusief inventaris dan wel een deel van het pand inclusief inventaris. </w:t>
        <w:br w:type="textWrapping"/>
        <w:br w:type="textWrapping"/>
      </w:r>
      <w:r w:rsidDel="00000000" w:rsidR="00000000" w:rsidRPr="00000000">
        <w:rPr>
          <w:b w:val="1"/>
          <w:sz w:val="24"/>
          <w:szCs w:val="24"/>
          <w:rtl w:val="0"/>
        </w:rPr>
        <w:t xml:space="preserve">Seizoenshuur</w:t>
      </w:r>
      <w:r w:rsidDel="00000000" w:rsidR="00000000" w:rsidRPr="00000000">
        <w:rPr>
          <w:sz w:val="24"/>
          <w:szCs w:val="24"/>
          <w:rtl w:val="0"/>
        </w:rPr>
        <w:t xml:space="preserve">: de in een door beide partijen ondertekende overeenkomst vastgelegde huur beginnend en eindigend zoals vermeld in de overeenkomst.</w:t>
      </w:r>
    </w:p>
    <w:p w:rsidR="00000000" w:rsidDel="00000000" w:rsidP="00000000" w:rsidRDefault="00000000" w:rsidRPr="00000000" w14:paraId="0000001B">
      <w:pPr>
        <w:shd w:fill="ffffff" w:val="clear"/>
        <w:spacing w:after="480" w:lineRule="auto"/>
        <w:rPr>
          <w:sz w:val="24"/>
          <w:szCs w:val="24"/>
        </w:rPr>
      </w:pPr>
      <w:r w:rsidDel="00000000" w:rsidR="00000000" w:rsidRPr="00000000">
        <w:rPr>
          <w:b w:val="1"/>
          <w:sz w:val="24"/>
          <w:szCs w:val="24"/>
          <w:rtl w:val="0"/>
        </w:rPr>
        <w:t xml:space="preserve">Incidentele huur</w:t>
      </w:r>
      <w:r w:rsidDel="00000000" w:rsidR="00000000" w:rsidRPr="00000000">
        <w:rPr>
          <w:sz w:val="24"/>
          <w:szCs w:val="24"/>
          <w:rtl w:val="0"/>
        </w:rPr>
        <w:t xml:space="preserve">: de overeenkomst voor een incidenteel tijdvak aangegaan en die door middel van een door verhuurster afgegeven huurbewijs wordt bevestigd.</w:t>
      </w:r>
    </w:p>
    <w:p w:rsidR="00000000" w:rsidDel="00000000" w:rsidP="00000000" w:rsidRDefault="00000000" w:rsidRPr="00000000" w14:paraId="0000001C">
      <w:pPr>
        <w:pStyle w:val="Heading3"/>
        <w:keepNext w:val="0"/>
        <w:keepLines w:val="0"/>
        <w:shd w:fill="ffffff" w:val="clear"/>
        <w:spacing w:before="0" w:line="288" w:lineRule="auto"/>
        <w:rPr>
          <w:color w:val="000000"/>
        </w:rPr>
      </w:pPr>
      <w:bookmarkStart w:colFirst="0" w:colLast="0" w:name="_6196stpo0dki" w:id="6"/>
      <w:bookmarkEnd w:id="6"/>
      <w:r w:rsidDel="00000000" w:rsidR="00000000" w:rsidRPr="00000000">
        <w:rPr>
          <w:color w:val="000000"/>
          <w:rtl w:val="0"/>
        </w:rPr>
        <w:t xml:space="preserve">2. Toepasselijk recht</w:t>
      </w:r>
    </w:p>
    <w:p w:rsidR="00000000" w:rsidDel="00000000" w:rsidP="00000000" w:rsidRDefault="00000000" w:rsidRPr="00000000" w14:paraId="0000001D">
      <w:pPr>
        <w:shd w:fill="ffffff" w:val="clear"/>
        <w:spacing w:after="480" w:lineRule="auto"/>
        <w:rPr>
          <w:sz w:val="24"/>
          <w:szCs w:val="24"/>
        </w:rPr>
      </w:pPr>
      <w:r w:rsidDel="00000000" w:rsidR="00000000" w:rsidRPr="00000000">
        <w:rPr>
          <w:sz w:val="24"/>
          <w:szCs w:val="24"/>
          <w:rtl w:val="0"/>
        </w:rPr>
        <w:t xml:space="preserve">Op de overeenkomst zijn de bepalingen van Boek 7, Titel 4 (Huur) Burgerlijk Wetboek van toepassing voor zover daarvan niet wordt afgeweken in de overeenkomst of deze algemene voorwaarden.</w:t>
      </w:r>
    </w:p>
    <w:p w:rsidR="00000000" w:rsidDel="00000000" w:rsidP="00000000" w:rsidRDefault="00000000" w:rsidRPr="00000000" w14:paraId="0000001E">
      <w:pPr>
        <w:pStyle w:val="Heading2"/>
        <w:keepNext w:val="0"/>
        <w:keepLines w:val="0"/>
        <w:shd w:fill="ffffff" w:val="clear"/>
        <w:spacing w:after="80" w:before="0" w:line="288" w:lineRule="auto"/>
        <w:rPr>
          <w:sz w:val="36"/>
          <w:szCs w:val="36"/>
        </w:rPr>
      </w:pPr>
      <w:bookmarkStart w:colFirst="0" w:colLast="0" w:name="_1umnp9pcy3py" w:id="7"/>
      <w:bookmarkEnd w:id="7"/>
      <w:r w:rsidDel="00000000" w:rsidR="00000000" w:rsidRPr="00000000">
        <w:rPr>
          <w:sz w:val="36"/>
          <w:szCs w:val="36"/>
          <w:rtl w:val="0"/>
        </w:rPr>
        <w:t xml:space="preserve">B. Huurtijd, aanvaarden en gebruik pand</w:t>
      </w:r>
    </w:p>
    <w:p w:rsidR="00000000" w:rsidDel="00000000" w:rsidP="00000000" w:rsidRDefault="00000000" w:rsidRPr="00000000" w14:paraId="0000001F">
      <w:pPr>
        <w:pStyle w:val="Heading3"/>
        <w:keepNext w:val="0"/>
        <w:keepLines w:val="0"/>
        <w:shd w:fill="ffffff" w:val="clear"/>
        <w:spacing w:before="0" w:line="288" w:lineRule="auto"/>
        <w:rPr>
          <w:color w:val="000000"/>
        </w:rPr>
      </w:pPr>
      <w:bookmarkStart w:colFirst="0" w:colLast="0" w:name="_tv8vk97sdq5d" w:id="8"/>
      <w:bookmarkEnd w:id="8"/>
      <w:r w:rsidDel="00000000" w:rsidR="00000000" w:rsidRPr="00000000">
        <w:rPr>
          <w:color w:val="000000"/>
          <w:rtl w:val="0"/>
        </w:rPr>
        <w:t xml:space="preserve">1. Huurtijd/openingstijden</w:t>
      </w:r>
    </w:p>
    <w:p w:rsidR="00000000" w:rsidDel="00000000" w:rsidP="00000000" w:rsidRDefault="00000000" w:rsidRPr="00000000" w14:paraId="00000020">
      <w:pPr>
        <w:shd w:fill="ffffff" w:val="clear"/>
        <w:spacing w:after="480" w:lineRule="auto"/>
        <w:rPr>
          <w:sz w:val="24"/>
          <w:szCs w:val="24"/>
        </w:rPr>
      </w:pPr>
      <w:r w:rsidDel="00000000" w:rsidR="00000000" w:rsidRPr="00000000">
        <w:rPr>
          <w:sz w:val="24"/>
          <w:szCs w:val="24"/>
          <w:rtl w:val="0"/>
        </w:rPr>
        <w:t xml:space="preserve">Huren van het pand is mogelijk per half uur, met een minimum huurtijd van een uur. Het voorbereiden van de activiteit (zaal inrichten, opstellen apparatuur, opruimen materialen e.d.) wordt als huurtijd aangemerkt. Het pand is te huur tussen 08:00 en 22:00, met uitloop tot maximaal 22:30.</w:t>
      </w:r>
    </w:p>
    <w:p w:rsidR="00000000" w:rsidDel="00000000" w:rsidP="00000000" w:rsidRDefault="00000000" w:rsidRPr="00000000" w14:paraId="00000021">
      <w:pPr>
        <w:pStyle w:val="Heading3"/>
        <w:keepNext w:val="0"/>
        <w:keepLines w:val="0"/>
        <w:shd w:fill="ffffff" w:val="clear"/>
        <w:spacing w:before="0" w:line="288" w:lineRule="auto"/>
        <w:rPr>
          <w:color w:val="000000"/>
        </w:rPr>
      </w:pPr>
      <w:bookmarkStart w:colFirst="0" w:colLast="0" w:name="_1evsjk8yzq17" w:id="9"/>
      <w:bookmarkEnd w:id="9"/>
      <w:r w:rsidDel="00000000" w:rsidR="00000000" w:rsidRPr="00000000">
        <w:rPr>
          <w:color w:val="000000"/>
          <w:rtl w:val="0"/>
        </w:rPr>
        <w:t xml:space="preserve">2. Aanvaarding gehuurde</w:t>
      </w:r>
    </w:p>
    <w:p w:rsidR="00000000" w:rsidDel="00000000" w:rsidP="00000000" w:rsidRDefault="00000000" w:rsidRPr="00000000" w14:paraId="00000022">
      <w:pPr>
        <w:shd w:fill="ffffff" w:val="clear"/>
        <w:spacing w:after="480" w:lineRule="auto"/>
        <w:rPr>
          <w:sz w:val="24"/>
          <w:szCs w:val="24"/>
        </w:rPr>
      </w:pPr>
      <w:r w:rsidDel="00000000" w:rsidR="00000000" w:rsidRPr="00000000">
        <w:rPr>
          <w:sz w:val="24"/>
          <w:szCs w:val="24"/>
          <w:rtl w:val="0"/>
        </w:rPr>
        <w:t xml:space="preserve">a) Huurder aanvaardt het gehuurde in de basisopstelling (zoals aangegeven in de ruimte) en in de staat waarin het zich bij aanvang van de huur bevindt.</w:t>
        <w:br w:type="textWrapping"/>
        <w:br w:type="textWrapping"/>
        <w:t xml:space="preserve">b) Huurder meldt afwijkingen ten opzichte van de tussen hem en verhuurster opgemaakte beschrijving, bij aanvang van de voor die dag/dagdeel geldende huur, aan de beheerder van het pand. Indien huurder dit verzuimt, wordt een afwijking van de staat waarin het gehuurde zich bij aanvang bevond geacht het gevolg te zijn van het handelen van huurder dan wel van personen waarvoor hij aansprakelijk is. </w:t>
        <w:br w:type="textWrapping"/>
        <w:br w:type="textWrapping"/>
        <w:t xml:space="preserve">c) de huur is inclusief gebruik van aanwezige geluids- en/of av-apparatuur.</w:t>
      </w:r>
    </w:p>
    <w:p w:rsidR="00000000" w:rsidDel="00000000" w:rsidP="00000000" w:rsidRDefault="00000000" w:rsidRPr="00000000" w14:paraId="00000023">
      <w:pPr>
        <w:pStyle w:val="Heading3"/>
        <w:keepNext w:val="0"/>
        <w:keepLines w:val="0"/>
        <w:shd w:fill="ffffff" w:val="clear"/>
        <w:spacing w:before="0" w:line="288" w:lineRule="auto"/>
        <w:rPr>
          <w:color w:val="000000"/>
        </w:rPr>
      </w:pPr>
      <w:bookmarkStart w:colFirst="0" w:colLast="0" w:name="_u0whtj6aj8ss" w:id="10"/>
      <w:bookmarkEnd w:id="10"/>
      <w:r w:rsidDel="00000000" w:rsidR="00000000" w:rsidRPr="00000000">
        <w:rPr>
          <w:color w:val="000000"/>
          <w:rtl w:val="0"/>
        </w:rPr>
        <w:t xml:space="preserve">3. Gebruik pand</w:t>
      </w:r>
    </w:p>
    <w:p w:rsidR="00000000" w:rsidDel="00000000" w:rsidP="00000000" w:rsidRDefault="00000000" w:rsidRPr="00000000" w14:paraId="00000024">
      <w:pPr>
        <w:shd w:fill="ffffff" w:val="clear"/>
        <w:spacing w:after="480" w:lineRule="auto"/>
        <w:rPr>
          <w:sz w:val="24"/>
          <w:szCs w:val="24"/>
        </w:rPr>
      </w:pPr>
      <w:r w:rsidDel="00000000" w:rsidR="00000000" w:rsidRPr="00000000">
        <w:rPr>
          <w:sz w:val="24"/>
          <w:szCs w:val="24"/>
          <w:rtl w:val="0"/>
        </w:rPr>
        <w:t xml:space="preserve">a) Huurder is niet bevoegd het gehuurde geheel of gedeeltelijk aan een ander in gebruik te geven.</w:t>
        <w:br w:type="textWrapping"/>
        <w:br w:type="textWrapping"/>
        <w:t xml:space="preserve">b) Detailhandel en andere commerciële activiteiten zijn niet toegestaan in het pand.</w:t>
        <w:br w:type="textWrapping"/>
        <w:br w:type="textWrapping"/>
        <w:t xml:space="preserve">c) Dieren zijn, met uitzondering van een blindengeleidehond, niet toegestaan in het pand.</w:t>
      </w:r>
    </w:p>
    <w:p w:rsidR="00000000" w:rsidDel="00000000" w:rsidP="00000000" w:rsidRDefault="00000000" w:rsidRPr="00000000" w14:paraId="00000025">
      <w:pPr>
        <w:pStyle w:val="Heading2"/>
        <w:keepNext w:val="0"/>
        <w:keepLines w:val="0"/>
        <w:shd w:fill="ffffff" w:val="clear"/>
        <w:spacing w:after="80" w:before="0" w:line="288" w:lineRule="auto"/>
        <w:rPr>
          <w:sz w:val="36"/>
          <w:szCs w:val="36"/>
        </w:rPr>
      </w:pPr>
      <w:bookmarkStart w:colFirst="0" w:colLast="0" w:name="_m22mrykyc82m" w:id="11"/>
      <w:bookmarkEnd w:id="11"/>
      <w:r w:rsidDel="00000000" w:rsidR="00000000" w:rsidRPr="00000000">
        <w:rPr>
          <w:sz w:val="36"/>
          <w:szCs w:val="36"/>
          <w:rtl w:val="0"/>
        </w:rPr>
        <w:t xml:space="preserve">C. Annuleren of wijzigingen boekingen en/of opties, opzeggen/verlengen huurcontract</w:t>
      </w:r>
    </w:p>
    <w:p w:rsidR="00000000" w:rsidDel="00000000" w:rsidP="00000000" w:rsidRDefault="00000000" w:rsidRPr="00000000" w14:paraId="00000026">
      <w:pPr>
        <w:pStyle w:val="Heading3"/>
        <w:keepNext w:val="0"/>
        <w:keepLines w:val="0"/>
        <w:shd w:fill="ffffff" w:val="clear"/>
        <w:spacing w:before="0" w:line="288" w:lineRule="auto"/>
        <w:rPr>
          <w:color w:val="000000"/>
        </w:rPr>
      </w:pPr>
      <w:bookmarkStart w:colFirst="0" w:colLast="0" w:name="_762f8fi2ycik" w:id="12"/>
      <w:bookmarkEnd w:id="12"/>
      <w:r w:rsidDel="00000000" w:rsidR="00000000" w:rsidRPr="00000000">
        <w:rPr>
          <w:color w:val="000000"/>
          <w:rtl w:val="0"/>
        </w:rPr>
        <w:t xml:space="preserve">1. Annuleren boekingen en/of opties incidentele huur</w:t>
      </w:r>
    </w:p>
    <w:p w:rsidR="00000000" w:rsidDel="00000000" w:rsidP="00000000" w:rsidRDefault="00000000" w:rsidRPr="00000000" w14:paraId="00000027">
      <w:pPr>
        <w:shd w:fill="ffffff" w:val="clear"/>
        <w:spacing w:after="480" w:lineRule="auto"/>
        <w:rPr>
          <w:sz w:val="24"/>
          <w:szCs w:val="24"/>
        </w:rPr>
      </w:pPr>
      <w:r w:rsidDel="00000000" w:rsidR="00000000" w:rsidRPr="00000000">
        <w:rPr>
          <w:sz w:val="24"/>
          <w:szCs w:val="24"/>
          <w:rtl w:val="0"/>
        </w:rPr>
        <w:t xml:space="preserve">Kosteloze annulering is mogelijk tot 2 weken voor de gereserveerde datum. Bij annulering binnen twee weken voorafgaand aan de gereserveerde datum wordt de huur volledig in rekening gebracht.</w:t>
      </w:r>
    </w:p>
    <w:p w:rsidR="00000000" w:rsidDel="00000000" w:rsidP="00000000" w:rsidRDefault="00000000" w:rsidRPr="00000000" w14:paraId="00000028">
      <w:pPr>
        <w:pStyle w:val="Heading3"/>
        <w:keepNext w:val="0"/>
        <w:keepLines w:val="0"/>
        <w:shd w:fill="ffffff" w:val="clear"/>
        <w:spacing w:before="0" w:line="288" w:lineRule="auto"/>
        <w:rPr>
          <w:color w:val="000000"/>
        </w:rPr>
      </w:pPr>
      <w:bookmarkStart w:colFirst="0" w:colLast="0" w:name="_ri8fxfm0o62k" w:id="13"/>
      <w:bookmarkEnd w:id="13"/>
      <w:r w:rsidDel="00000000" w:rsidR="00000000" w:rsidRPr="00000000">
        <w:rPr>
          <w:color w:val="000000"/>
          <w:rtl w:val="0"/>
        </w:rPr>
        <w:t xml:space="preserve">2. Tussentijdse opzegging seizoenshuur</w:t>
      </w:r>
    </w:p>
    <w:p w:rsidR="00000000" w:rsidDel="00000000" w:rsidP="00000000" w:rsidRDefault="00000000" w:rsidRPr="00000000" w14:paraId="00000029">
      <w:pPr>
        <w:shd w:fill="ffffff" w:val="clear"/>
        <w:spacing w:after="480" w:lineRule="auto"/>
        <w:rPr>
          <w:sz w:val="24"/>
          <w:szCs w:val="24"/>
        </w:rPr>
      </w:pPr>
      <w:r w:rsidDel="00000000" w:rsidR="00000000" w:rsidRPr="00000000">
        <w:rPr>
          <w:sz w:val="24"/>
          <w:szCs w:val="24"/>
          <w:rtl w:val="0"/>
        </w:rPr>
        <w:t xml:space="preserve">De overeenkomst wordt aangegaan voor de termijn zoals vermeld in het contract. Voortijdige beëindiging van de overeenkomst of annuleren van een (1) of meer data en/of tijden is wederzijds mogelijk en dient schriftelijk te geschieden met inachtneming van een opzegtermijn van drie (3) maanden.</w:t>
      </w:r>
    </w:p>
    <w:p w:rsidR="00000000" w:rsidDel="00000000" w:rsidP="00000000" w:rsidRDefault="00000000" w:rsidRPr="00000000" w14:paraId="0000002A">
      <w:pPr>
        <w:pStyle w:val="Heading3"/>
        <w:keepNext w:val="0"/>
        <w:keepLines w:val="0"/>
        <w:shd w:fill="ffffff" w:val="clear"/>
        <w:spacing w:before="0" w:line="288" w:lineRule="auto"/>
        <w:rPr>
          <w:color w:val="000000"/>
        </w:rPr>
      </w:pPr>
      <w:bookmarkStart w:colFirst="0" w:colLast="0" w:name="_kosodkuzt2r3" w:id="14"/>
      <w:bookmarkEnd w:id="14"/>
      <w:r w:rsidDel="00000000" w:rsidR="00000000" w:rsidRPr="00000000">
        <w:rPr>
          <w:color w:val="000000"/>
          <w:rtl w:val="0"/>
        </w:rPr>
        <w:t xml:space="preserve">3. Verlenging</w:t>
      </w:r>
    </w:p>
    <w:p w:rsidR="00000000" w:rsidDel="00000000" w:rsidP="00000000" w:rsidRDefault="00000000" w:rsidRPr="00000000" w14:paraId="0000002B">
      <w:pPr>
        <w:shd w:fill="ffffff" w:val="clear"/>
        <w:spacing w:after="480" w:lineRule="auto"/>
        <w:rPr>
          <w:sz w:val="24"/>
          <w:szCs w:val="24"/>
        </w:rPr>
      </w:pPr>
      <w:r w:rsidDel="00000000" w:rsidR="00000000" w:rsidRPr="00000000">
        <w:rPr>
          <w:sz w:val="24"/>
          <w:szCs w:val="24"/>
          <w:rtl w:val="0"/>
        </w:rPr>
        <w:t xml:space="preserve">Verlenging van de gesloten overeenkomst is uitsluitend mogelijk als dit schriftelijk van beide zijden is vastgelegd.</w:t>
      </w:r>
    </w:p>
    <w:p w:rsidR="00000000" w:rsidDel="00000000" w:rsidP="00000000" w:rsidRDefault="00000000" w:rsidRPr="00000000" w14:paraId="0000002C">
      <w:pPr>
        <w:pStyle w:val="Heading3"/>
        <w:keepNext w:val="0"/>
        <w:keepLines w:val="0"/>
        <w:shd w:fill="ffffff" w:val="clear"/>
        <w:spacing w:before="0" w:line="288" w:lineRule="auto"/>
        <w:rPr>
          <w:color w:val="000000"/>
        </w:rPr>
      </w:pPr>
      <w:bookmarkStart w:colFirst="0" w:colLast="0" w:name="_jyh8bkp4lmou" w:id="15"/>
      <w:bookmarkEnd w:id="15"/>
      <w:r w:rsidDel="00000000" w:rsidR="00000000" w:rsidRPr="00000000">
        <w:rPr>
          <w:color w:val="000000"/>
          <w:rtl w:val="0"/>
        </w:rPr>
        <w:t xml:space="preserve">4. Beëindiging door verhuurder</w:t>
      </w:r>
    </w:p>
    <w:p w:rsidR="00000000" w:rsidDel="00000000" w:rsidP="00000000" w:rsidRDefault="00000000" w:rsidRPr="00000000" w14:paraId="0000002D">
      <w:pPr>
        <w:shd w:fill="ffffff" w:val="clear"/>
        <w:spacing w:after="480" w:lineRule="auto"/>
        <w:rPr>
          <w:sz w:val="24"/>
          <w:szCs w:val="24"/>
        </w:rPr>
      </w:pPr>
      <w:r w:rsidDel="00000000" w:rsidR="00000000" w:rsidRPr="00000000">
        <w:rPr>
          <w:sz w:val="24"/>
          <w:szCs w:val="24"/>
          <w:rtl w:val="0"/>
        </w:rPr>
        <w:t xml:space="preserve">a) Verhuurder kan de overeenkomst met onmiddellijke ingang ontbinden indien huurder zich schuldig maakt aan discriminatie wegens godsdienst, levensovertuiging, politieke gezindheid, ras, geslacht of op welke grond dan ook.</w:t>
        <w:br w:type="textWrapping"/>
        <w:br w:type="textWrapping"/>
        <w:t xml:space="preserve">b) Indien huurder een of meer voorwaarden of bepalingen van de overeenkomst niet of gedeeltelijk niet nakomt, heeft verhuurder het recht de huur per direct te beëindigen, zonder dat huurder een beroep kan doen op vergoeding van schade.</w:t>
      </w:r>
    </w:p>
    <w:p w:rsidR="00000000" w:rsidDel="00000000" w:rsidP="00000000" w:rsidRDefault="00000000" w:rsidRPr="00000000" w14:paraId="0000002E">
      <w:pPr>
        <w:shd w:fill="ffffff" w:val="clear"/>
        <w:spacing w:after="480" w:lineRule="auto"/>
        <w:rPr>
          <w:sz w:val="24"/>
          <w:szCs w:val="24"/>
        </w:rPr>
      </w:pPr>
      <w:r w:rsidDel="00000000" w:rsidR="00000000" w:rsidRPr="00000000">
        <w:rPr>
          <w:rtl w:val="0"/>
        </w:rPr>
      </w:r>
    </w:p>
    <w:p w:rsidR="00000000" w:rsidDel="00000000" w:rsidP="00000000" w:rsidRDefault="00000000" w:rsidRPr="00000000" w14:paraId="0000002F">
      <w:pPr>
        <w:pStyle w:val="Heading2"/>
        <w:keepNext w:val="0"/>
        <w:keepLines w:val="0"/>
        <w:shd w:fill="ffffff" w:val="clear"/>
        <w:spacing w:after="80" w:before="0" w:line="288" w:lineRule="auto"/>
        <w:rPr>
          <w:sz w:val="36"/>
          <w:szCs w:val="36"/>
        </w:rPr>
      </w:pPr>
      <w:bookmarkStart w:colFirst="0" w:colLast="0" w:name="_htiodnavs9q8" w:id="16"/>
      <w:bookmarkEnd w:id="16"/>
      <w:r w:rsidDel="00000000" w:rsidR="00000000" w:rsidRPr="00000000">
        <w:rPr>
          <w:sz w:val="36"/>
          <w:szCs w:val="36"/>
          <w:rtl w:val="0"/>
        </w:rPr>
        <w:t xml:space="preserve">D. Adresgegevens, betalingsvoorschriften</w:t>
      </w:r>
    </w:p>
    <w:p w:rsidR="00000000" w:rsidDel="00000000" w:rsidP="00000000" w:rsidRDefault="00000000" w:rsidRPr="00000000" w14:paraId="00000030">
      <w:pPr>
        <w:pStyle w:val="Heading3"/>
        <w:keepNext w:val="0"/>
        <w:keepLines w:val="0"/>
        <w:shd w:fill="ffffff" w:val="clear"/>
        <w:spacing w:before="0" w:line="288" w:lineRule="auto"/>
        <w:rPr>
          <w:color w:val="000000"/>
        </w:rPr>
      </w:pPr>
      <w:bookmarkStart w:colFirst="0" w:colLast="0" w:name="_8qhdud7aziyg" w:id="17"/>
      <w:bookmarkEnd w:id="17"/>
      <w:r w:rsidDel="00000000" w:rsidR="00000000" w:rsidRPr="00000000">
        <w:rPr>
          <w:color w:val="000000"/>
          <w:rtl w:val="0"/>
        </w:rPr>
        <w:t xml:space="preserve">1. Verwerking (persoons-) gegevens</w:t>
      </w:r>
    </w:p>
    <w:p w:rsidR="00000000" w:rsidDel="00000000" w:rsidP="00000000" w:rsidRDefault="00000000" w:rsidRPr="00000000" w14:paraId="00000031">
      <w:pPr>
        <w:shd w:fill="ffffff" w:val="clear"/>
        <w:spacing w:after="480" w:lineRule="auto"/>
        <w:rPr>
          <w:sz w:val="24"/>
          <w:szCs w:val="24"/>
          <w:u w:val="single"/>
        </w:rPr>
      </w:pPr>
      <w:r w:rsidDel="00000000" w:rsidR="00000000" w:rsidRPr="00000000">
        <w:rPr>
          <w:sz w:val="24"/>
          <w:szCs w:val="24"/>
          <w:rtl w:val="0"/>
        </w:rPr>
        <w:t xml:space="preserve">Ten behoeve van de uitvoering van de met huurder gesloten overeenkomst worden de noodzakelijke (persoons-)gegevens van huurder opgenomen in een gegevensbestand. </w:t>
      </w:r>
      <w:r w:rsidDel="00000000" w:rsidR="00000000" w:rsidRPr="00000000">
        <w:rPr>
          <w:rtl w:val="0"/>
        </w:rPr>
      </w:r>
    </w:p>
    <w:p w:rsidR="00000000" w:rsidDel="00000000" w:rsidP="00000000" w:rsidRDefault="00000000" w:rsidRPr="00000000" w14:paraId="00000032">
      <w:pPr>
        <w:pStyle w:val="Heading3"/>
        <w:keepNext w:val="0"/>
        <w:keepLines w:val="0"/>
        <w:shd w:fill="ffffff" w:val="clear"/>
        <w:spacing w:before="0" w:line="288" w:lineRule="auto"/>
        <w:rPr>
          <w:color w:val="000000"/>
        </w:rPr>
      </w:pPr>
      <w:bookmarkStart w:colFirst="0" w:colLast="0" w:name="_a2n17r1reb2l" w:id="18"/>
      <w:bookmarkEnd w:id="18"/>
      <w:r w:rsidDel="00000000" w:rsidR="00000000" w:rsidRPr="00000000">
        <w:rPr>
          <w:color w:val="000000"/>
          <w:rtl w:val="0"/>
        </w:rPr>
        <w:t xml:space="preserve">2. Contactpersoon huurder</w:t>
      </w:r>
    </w:p>
    <w:p w:rsidR="00000000" w:rsidDel="00000000" w:rsidP="00000000" w:rsidRDefault="00000000" w:rsidRPr="00000000" w14:paraId="00000033">
      <w:pPr>
        <w:shd w:fill="ffffff" w:val="clear"/>
        <w:spacing w:after="480" w:lineRule="auto"/>
        <w:rPr>
          <w:sz w:val="24"/>
          <w:szCs w:val="24"/>
        </w:rPr>
      </w:pPr>
      <w:r w:rsidDel="00000000" w:rsidR="00000000" w:rsidRPr="00000000">
        <w:rPr>
          <w:sz w:val="24"/>
          <w:szCs w:val="24"/>
          <w:rtl w:val="0"/>
        </w:rPr>
        <w:t xml:space="preserve">Bij inschrijving onder nummer van de Kamer van Koophandel hanteert verhuurster het (post)adres conform de gegevens van de Kamer van Koophandel. In alle andere gevallen geldt het woonadres van de huurder. In geval van wijziging van de contactpersoon van huurder en/of wijziging van het (factuur-)adres en/of telefoonnummer van huurder, is huurder verplicht dit zo spoedig mogelijk schriftelijk aan verhuurster mee te delen.</w:t>
      </w:r>
    </w:p>
    <w:p w:rsidR="00000000" w:rsidDel="00000000" w:rsidP="00000000" w:rsidRDefault="00000000" w:rsidRPr="00000000" w14:paraId="00000034">
      <w:pPr>
        <w:pStyle w:val="Heading3"/>
        <w:keepNext w:val="0"/>
        <w:keepLines w:val="0"/>
        <w:shd w:fill="ffffff" w:val="clear"/>
        <w:spacing w:before="0" w:line="288" w:lineRule="auto"/>
        <w:rPr>
          <w:color w:val="000000"/>
        </w:rPr>
      </w:pPr>
      <w:bookmarkStart w:colFirst="0" w:colLast="0" w:name="_5r0jig8daoro" w:id="19"/>
      <w:bookmarkEnd w:id="19"/>
      <w:r w:rsidDel="00000000" w:rsidR="00000000" w:rsidRPr="00000000">
        <w:rPr>
          <w:color w:val="000000"/>
          <w:rtl w:val="0"/>
        </w:rPr>
        <w:t xml:space="preserve">3. Betaling huur</w:t>
      </w:r>
    </w:p>
    <w:p w:rsidR="00000000" w:rsidDel="00000000" w:rsidP="00000000" w:rsidRDefault="00000000" w:rsidRPr="00000000" w14:paraId="00000035">
      <w:pPr>
        <w:shd w:fill="ffffff" w:val="clear"/>
        <w:spacing w:after="480" w:lineRule="auto"/>
        <w:rPr>
          <w:sz w:val="24"/>
          <w:szCs w:val="24"/>
        </w:rPr>
      </w:pPr>
      <w:r w:rsidDel="00000000" w:rsidR="00000000" w:rsidRPr="00000000">
        <w:rPr>
          <w:sz w:val="24"/>
          <w:szCs w:val="24"/>
          <w:rtl w:val="0"/>
        </w:rPr>
        <w:t xml:space="preserve">a) Contante betaling van de huur is niet mogelijk.</w:t>
        <w:br w:type="textWrapping"/>
        <w:br w:type="textWrapping"/>
        <w:t xml:space="preserve">b) Verrekening van de huur vindt maandelijks achteraf plaats bij automatische incasso of betaling per factuur, tenzij anders afgesproken.</w:t>
        <w:br w:type="textWrapping"/>
        <w:br w:type="textWrapping"/>
        <w:t xml:space="preserve">c) Consumpties en/of extra verhuur worden achteraf geïncasseerd, tenzij anders afgesproken. </w:t>
        <w:br w:type="textWrapping"/>
        <w:br w:type="textWrapping"/>
        <w:t xml:space="preserve">d) Facturen voor incidentele huur worden per mail verstuurd en dienen voor aanvang van de activiteit betaald te worden. </w:t>
        <w:br w:type="textWrapping"/>
        <w:br w:type="textWrapping"/>
        <w:t xml:space="preserve">e) Als huurder de betalingsverplichting niet of niet volledig nakomt is huurder gehouden de door verhuurster gemaakte kosten van invordering en wettelijke rente te betalen. </w:t>
      </w:r>
    </w:p>
    <w:p w:rsidR="00000000" w:rsidDel="00000000" w:rsidP="00000000" w:rsidRDefault="00000000" w:rsidRPr="00000000" w14:paraId="00000036">
      <w:pPr>
        <w:pStyle w:val="Heading2"/>
        <w:keepNext w:val="0"/>
        <w:keepLines w:val="0"/>
        <w:shd w:fill="ffffff" w:val="clear"/>
        <w:spacing w:after="80" w:before="0" w:line="288" w:lineRule="auto"/>
        <w:rPr>
          <w:sz w:val="36"/>
          <w:szCs w:val="36"/>
        </w:rPr>
      </w:pPr>
      <w:bookmarkStart w:colFirst="0" w:colLast="0" w:name="_gjvxs7trxjkw" w:id="20"/>
      <w:bookmarkEnd w:id="20"/>
      <w:r w:rsidDel="00000000" w:rsidR="00000000" w:rsidRPr="00000000">
        <w:rPr>
          <w:sz w:val="36"/>
          <w:szCs w:val="36"/>
          <w:rtl w:val="0"/>
        </w:rPr>
        <w:t xml:space="preserve">E. Verantwoordelijkheid huurder, huisregels en verbodsbepalingen</w:t>
      </w:r>
    </w:p>
    <w:p w:rsidR="00000000" w:rsidDel="00000000" w:rsidP="00000000" w:rsidRDefault="00000000" w:rsidRPr="00000000" w14:paraId="00000037">
      <w:pPr>
        <w:pStyle w:val="Heading3"/>
        <w:keepNext w:val="0"/>
        <w:keepLines w:val="0"/>
        <w:shd w:fill="ffffff" w:val="clear"/>
        <w:spacing w:before="0" w:line="288" w:lineRule="auto"/>
        <w:rPr>
          <w:color w:val="000000"/>
        </w:rPr>
      </w:pPr>
      <w:bookmarkStart w:colFirst="0" w:colLast="0" w:name="_asro7dhzoqg4" w:id="21"/>
      <w:bookmarkEnd w:id="21"/>
      <w:r w:rsidDel="00000000" w:rsidR="00000000" w:rsidRPr="00000000">
        <w:rPr>
          <w:color w:val="000000"/>
          <w:rtl w:val="0"/>
        </w:rPr>
        <w:t xml:space="preserve">1. Toezicht door huurder</w:t>
      </w:r>
    </w:p>
    <w:p w:rsidR="00000000" w:rsidDel="00000000" w:rsidP="00000000" w:rsidRDefault="00000000" w:rsidRPr="00000000" w14:paraId="00000038">
      <w:pPr>
        <w:shd w:fill="ffffff" w:val="clear"/>
        <w:spacing w:after="480" w:lineRule="auto"/>
        <w:rPr>
          <w:sz w:val="24"/>
          <w:szCs w:val="24"/>
        </w:rPr>
      </w:pPr>
      <w:r w:rsidDel="00000000" w:rsidR="00000000" w:rsidRPr="00000000">
        <w:rPr>
          <w:sz w:val="24"/>
          <w:szCs w:val="24"/>
          <w:rtl w:val="0"/>
        </w:rPr>
        <w:t xml:space="preserve">Gedurende de tijden dat het pand verhuurd wordt, is een beheerder van de SP aanwezig op locatie. Afwijking hiervan is mogelijk in overleg. </w:t>
      </w:r>
    </w:p>
    <w:p w:rsidR="00000000" w:rsidDel="00000000" w:rsidP="00000000" w:rsidRDefault="00000000" w:rsidRPr="00000000" w14:paraId="00000039">
      <w:pPr>
        <w:pStyle w:val="Heading3"/>
        <w:keepNext w:val="0"/>
        <w:keepLines w:val="0"/>
        <w:shd w:fill="ffffff" w:val="clear"/>
        <w:spacing w:before="0" w:line="288" w:lineRule="auto"/>
        <w:rPr>
          <w:color w:val="000000"/>
        </w:rPr>
      </w:pPr>
      <w:bookmarkStart w:colFirst="0" w:colLast="0" w:name="_jh5ua7y4ou29" w:id="22"/>
      <w:bookmarkEnd w:id="22"/>
      <w:r w:rsidDel="00000000" w:rsidR="00000000" w:rsidRPr="00000000">
        <w:rPr>
          <w:color w:val="000000"/>
          <w:rtl w:val="0"/>
        </w:rPr>
        <w:t xml:space="preserve">2. Rookverbod</w:t>
      </w:r>
    </w:p>
    <w:p w:rsidR="00000000" w:rsidDel="00000000" w:rsidP="00000000" w:rsidRDefault="00000000" w:rsidRPr="00000000" w14:paraId="0000003A">
      <w:pPr>
        <w:shd w:fill="ffffff" w:val="clear"/>
        <w:spacing w:after="480" w:lineRule="auto"/>
        <w:rPr>
          <w:sz w:val="24"/>
          <w:szCs w:val="24"/>
        </w:rPr>
      </w:pPr>
      <w:r w:rsidDel="00000000" w:rsidR="00000000" w:rsidRPr="00000000">
        <w:rPr>
          <w:sz w:val="24"/>
          <w:szCs w:val="24"/>
          <w:rtl w:val="0"/>
        </w:rPr>
        <w:t xml:space="preserve">a) Het is verboden te roken in het pand. De e-sigaret/vape en de shisha-pen zijn eveneens niet toegestaan. </w:t>
        <w:br w:type="textWrapping"/>
        <w:br w:type="textWrapping"/>
        <w:t xml:space="preserve">b) Huurder vrijwaart verhuurster voor de gevolgen van boeteoplegging wegens het niet nakomen van het bepaalde in de Tabakswet. </w:t>
      </w:r>
    </w:p>
    <w:p w:rsidR="00000000" w:rsidDel="00000000" w:rsidP="00000000" w:rsidRDefault="00000000" w:rsidRPr="00000000" w14:paraId="0000003B">
      <w:pPr>
        <w:pStyle w:val="Heading3"/>
        <w:keepNext w:val="0"/>
        <w:keepLines w:val="0"/>
        <w:shd w:fill="ffffff" w:val="clear"/>
        <w:spacing w:before="0" w:line="288" w:lineRule="auto"/>
        <w:rPr>
          <w:color w:val="000000"/>
        </w:rPr>
      </w:pPr>
      <w:bookmarkStart w:colFirst="0" w:colLast="0" w:name="_9398rifix4go" w:id="23"/>
      <w:bookmarkEnd w:id="23"/>
      <w:r w:rsidDel="00000000" w:rsidR="00000000" w:rsidRPr="00000000">
        <w:rPr>
          <w:color w:val="000000"/>
          <w:rtl w:val="0"/>
        </w:rPr>
        <w:t xml:space="preserve">3. Parkeren</w:t>
      </w:r>
    </w:p>
    <w:p w:rsidR="00000000" w:rsidDel="00000000" w:rsidP="00000000" w:rsidRDefault="00000000" w:rsidRPr="00000000" w14:paraId="0000003C">
      <w:pPr>
        <w:shd w:fill="ffffff" w:val="clear"/>
        <w:spacing w:after="480" w:lineRule="auto"/>
        <w:rPr>
          <w:sz w:val="24"/>
          <w:szCs w:val="24"/>
        </w:rPr>
      </w:pPr>
      <w:r w:rsidDel="00000000" w:rsidR="00000000" w:rsidRPr="00000000">
        <w:rPr>
          <w:sz w:val="24"/>
          <w:szCs w:val="24"/>
          <w:rtl w:val="0"/>
        </w:rPr>
        <w:t xml:space="preserve">Wij houden rekening met de omwonenden. Gebruik daarom zoveel mogelijk gebruik het aanwezige parkeerterrein. Laden en lossen kan voor een korte tijd voor de deur en aan de zij-ingang. </w:t>
      </w:r>
    </w:p>
    <w:p w:rsidR="00000000" w:rsidDel="00000000" w:rsidP="00000000" w:rsidRDefault="00000000" w:rsidRPr="00000000" w14:paraId="0000003D">
      <w:pPr>
        <w:pStyle w:val="Heading2"/>
        <w:keepNext w:val="0"/>
        <w:keepLines w:val="0"/>
        <w:shd w:fill="ffffff" w:val="clear"/>
        <w:spacing w:after="80" w:before="0" w:line="288" w:lineRule="auto"/>
        <w:rPr>
          <w:sz w:val="36"/>
          <w:szCs w:val="36"/>
        </w:rPr>
      </w:pPr>
      <w:bookmarkStart w:colFirst="0" w:colLast="0" w:name="_geyz99fb4p" w:id="24"/>
      <w:bookmarkEnd w:id="24"/>
      <w:r w:rsidDel="00000000" w:rsidR="00000000" w:rsidRPr="00000000">
        <w:rPr>
          <w:sz w:val="36"/>
          <w:szCs w:val="36"/>
          <w:rtl w:val="0"/>
        </w:rPr>
        <w:t xml:space="preserve">F. Inrichting pand</w:t>
      </w:r>
    </w:p>
    <w:p w:rsidR="00000000" w:rsidDel="00000000" w:rsidP="00000000" w:rsidRDefault="00000000" w:rsidRPr="00000000" w14:paraId="0000003E">
      <w:pPr>
        <w:shd w:fill="ffffff" w:val="clear"/>
        <w:spacing w:after="480" w:lineRule="auto"/>
        <w:rPr>
          <w:sz w:val="24"/>
          <w:szCs w:val="24"/>
        </w:rPr>
      </w:pPr>
      <w:r w:rsidDel="00000000" w:rsidR="00000000" w:rsidRPr="00000000">
        <w:rPr>
          <w:sz w:val="24"/>
          <w:szCs w:val="24"/>
          <w:rtl w:val="0"/>
        </w:rPr>
        <w:t xml:space="preserve">De huurder mag de zaal, na overleg met het beheer, naar eigen idee inrichten. De zaal dient na afloop van de activiteit, maar binnen de huurtijd, in de basisopstelling teruggeplaatst te zijn. Blijft de huurder in gebreke, dan worden extra kosten voor beheer in rekening gebracht. </w:t>
      </w:r>
    </w:p>
    <w:p w:rsidR="00000000" w:rsidDel="00000000" w:rsidP="00000000" w:rsidRDefault="00000000" w:rsidRPr="00000000" w14:paraId="0000003F">
      <w:pPr>
        <w:pStyle w:val="Heading2"/>
        <w:keepNext w:val="0"/>
        <w:keepLines w:val="0"/>
        <w:shd w:fill="ffffff" w:val="clear"/>
        <w:spacing w:after="80" w:before="0" w:line="288" w:lineRule="auto"/>
        <w:rPr>
          <w:sz w:val="36"/>
          <w:szCs w:val="36"/>
        </w:rPr>
      </w:pPr>
      <w:bookmarkStart w:colFirst="0" w:colLast="0" w:name="_77vmxzwfd0bg" w:id="25"/>
      <w:bookmarkEnd w:id="25"/>
      <w:r w:rsidDel="00000000" w:rsidR="00000000" w:rsidRPr="00000000">
        <w:rPr>
          <w:sz w:val="36"/>
          <w:szCs w:val="36"/>
          <w:rtl w:val="0"/>
        </w:rPr>
        <w:t xml:space="preserve">G Aansprakelijkheid, kosten en schade</w:t>
      </w:r>
    </w:p>
    <w:p w:rsidR="00000000" w:rsidDel="00000000" w:rsidP="00000000" w:rsidRDefault="00000000" w:rsidRPr="00000000" w14:paraId="00000040">
      <w:pPr>
        <w:pStyle w:val="Heading3"/>
        <w:keepNext w:val="0"/>
        <w:keepLines w:val="0"/>
        <w:shd w:fill="ffffff" w:val="clear"/>
        <w:spacing w:before="0" w:line="288" w:lineRule="auto"/>
        <w:rPr>
          <w:color w:val="000000"/>
        </w:rPr>
      </w:pPr>
      <w:bookmarkStart w:colFirst="0" w:colLast="0" w:name="_eb92qnc24q1l" w:id="26"/>
      <w:bookmarkEnd w:id="26"/>
      <w:r w:rsidDel="00000000" w:rsidR="00000000" w:rsidRPr="00000000">
        <w:rPr>
          <w:color w:val="000000"/>
          <w:rtl w:val="0"/>
        </w:rPr>
        <w:t xml:space="preserve">1. Aansprakelijkheid voor schade</w:t>
      </w:r>
    </w:p>
    <w:p w:rsidR="00000000" w:rsidDel="00000000" w:rsidP="00000000" w:rsidRDefault="00000000" w:rsidRPr="00000000" w14:paraId="00000041">
      <w:pPr>
        <w:shd w:fill="ffffff" w:val="clear"/>
        <w:spacing w:after="480" w:lineRule="auto"/>
        <w:rPr>
          <w:sz w:val="24"/>
          <w:szCs w:val="24"/>
        </w:rPr>
      </w:pPr>
      <w:r w:rsidDel="00000000" w:rsidR="00000000" w:rsidRPr="00000000">
        <w:rPr>
          <w:sz w:val="24"/>
          <w:szCs w:val="24"/>
          <w:rtl w:val="0"/>
        </w:rPr>
        <w:t xml:space="preserve">a) Huurder is aansprakelijk voor schade aan het gehuurde (daaronder begrepen inventaris) die is ontstaan door zijn toedoen of nalaten.</w:t>
        <w:br w:type="textWrapping"/>
        <w:br w:type="textWrapping"/>
        <w:t xml:space="preserve">b) De huurder is jegens de verhuurster op gelijke wijze als voor eigen gedragingen aansprakelijk voor de gedragingen van hen die zich met zijn goedvinden in het gehuurde bevinden. </w:t>
        <w:br w:type="textWrapping"/>
        <w:br w:type="textWrapping"/>
        <w:t xml:space="preserve">c) Bij verhuur met sleutelbeheer is de huurder aansprakelijk voor de extra kosten die ontstaan in geval van vals alarm, indien dit vals alarm veroorzaakt is door foutieve in/uitschakeling van het alarm of door andere nalatigheid van de huurder. Bij verlies van een sleutel worden de hiermee gepaard gaande kosten in rekening gebracht bij de huurder.</w:t>
      </w:r>
    </w:p>
    <w:p w:rsidR="00000000" w:rsidDel="00000000" w:rsidP="00000000" w:rsidRDefault="00000000" w:rsidRPr="00000000" w14:paraId="00000042">
      <w:pPr>
        <w:pStyle w:val="Heading3"/>
        <w:keepNext w:val="0"/>
        <w:keepLines w:val="0"/>
        <w:shd w:fill="ffffff" w:val="clear"/>
        <w:spacing w:before="0" w:line="288" w:lineRule="auto"/>
        <w:rPr>
          <w:color w:val="000000"/>
        </w:rPr>
      </w:pPr>
      <w:bookmarkStart w:colFirst="0" w:colLast="0" w:name="_d0t6fdiq7nnw" w:id="27"/>
      <w:bookmarkEnd w:id="27"/>
      <w:r w:rsidDel="00000000" w:rsidR="00000000" w:rsidRPr="00000000">
        <w:rPr>
          <w:color w:val="000000"/>
          <w:rtl w:val="0"/>
        </w:rPr>
        <w:t xml:space="preserve">2. Schoonmaakkosten </w:t>
      </w:r>
    </w:p>
    <w:p w:rsidR="00000000" w:rsidDel="00000000" w:rsidP="00000000" w:rsidRDefault="00000000" w:rsidRPr="00000000" w14:paraId="00000043">
      <w:pPr>
        <w:shd w:fill="ffffff" w:val="clear"/>
        <w:spacing w:after="480" w:lineRule="auto"/>
        <w:rPr>
          <w:sz w:val="24"/>
          <w:szCs w:val="24"/>
        </w:rPr>
      </w:pPr>
      <w:r w:rsidDel="00000000" w:rsidR="00000000" w:rsidRPr="00000000">
        <w:rPr>
          <w:sz w:val="24"/>
          <w:szCs w:val="24"/>
          <w:rtl w:val="0"/>
        </w:rPr>
        <w:t xml:space="preserve">Als het gehuurde, na gebruik door huurder, meer schoonmaakwerkzaamheden vergt dan op basis van goed gebruik door huurder mocht worden verwacht, is huurder gehouden de kosten van de extra schoonmaakwerkzaamheden aan verhuurder te vergoeden. </w:t>
      </w:r>
    </w:p>
    <w:p w:rsidR="00000000" w:rsidDel="00000000" w:rsidP="00000000" w:rsidRDefault="00000000" w:rsidRPr="00000000" w14:paraId="00000044">
      <w:pPr>
        <w:pStyle w:val="Heading3"/>
        <w:keepNext w:val="0"/>
        <w:keepLines w:val="0"/>
        <w:shd w:fill="ffffff" w:val="clear"/>
        <w:spacing w:before="0" w:line="288" w:lineRule="auto"/>
        <w:rPr>
          <w:color w:val="000000"/>
        </w:rPr>
      </w:pPr>
      <w:bookmarkStart w:colFirst="0" w:colLast="0" w:name="_30rcdnw06nhz" w:id="28"/>
      <w:bookmarkEnd w:id="28"/>
      <w:r w:rsidDel="00000000" w:rsidR="00000000" w:rsidRPr="00000000">
        <w:rPr>
          <w:color w:val="000000"/>
          <w:rtl w:val="0"/>
        </w:rPr>
        <w:t xml:space="preserve">3. Uitsluiting aansprakelijkheid</w:t>
      </w:r>
    </w:p>
    <w:p w:rsidR="00000000" w:rsidDel="00000000" w:rsidP="00000000" w:rsidRDefault="00000000" w:rsidRPr="00000000" w14:paraId="00000045">
      <w:pPr>
        <w:shd w:fill="ffffff" w:val="clear"/>
        <w:spacing w:after="480" w:lineRule="auto"/>
        <w:rPr>
          <w:sz w:val="24"/>
          <w:szCs w:val="24"/>
        </w:rPr>
      </w:pPr>
      <w:r w:rsidDel="00000000" w:rsidR="00000000" w:rsidRPr="00000000">
        <w:rPr>
          <w:sz w:val="24"/>
          <w:szCs w:val="24"/>
          <w:rtl w:val="0"/>
        </w:rPr>
        <w:t xml:space="preserve">Verhuurder is niet aansprakelijk voor schade van huurder of personen of goederen die zich met goedvinden van de huurder in het gehuurde bevinden, voortvloeiend uit deze overeenkomst.</w:t>
      </w:r>
    </w:p>
    <w:p w:rsidR="00000000" w:rsidDel="00000000" w:rsidP="00000000" w:rsidRDefault="00000000" w:rsidRPr="00000000" w14:paraId="00000046">
      <w:pPr>
        <w:shd w:fill="ffffff" w:val="clear"/>
        <w:spacing w:after="480" w:lineRule="auto"/>
        <w:rPr>
          <w:sz w:val="24"/>
          <w:szCs w:val="24"/>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ijmegen@s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