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5FB8" w14:textId="77777777" w:rsidR="00C51B3B" w:rsidRPr="00CB4C32" w:rsidRDefault="009437F7">
      <w:pPr>
        <w:rPr>
          <w:rFonts w:ascii="Impact" w:eastAsia="HGSSoeiKakugothicUB" w:hAnsi="Impact" w:cs="Times New Roman"/>
          <w:sz w:val="22"/>
          <w:szCs w:val="22"/>
          <w:lang w:val="nl-NL"/>
        </w:rPr>
      </w:pPr>
      <w:r w:rsidRPr="00CB4C32">
        <w:rPr>
          <w:rFonts w:ascii="Impact" w:eastAsia="HGSSoeiKakugothicUB" w:hAnsi="Impact" w:cs="Times New Roman"/>
          <w:sz w:val="22"/>
          <w:szCs w:val="22"/>
          <w:lang w:val="nl-NL"/>
        </w:rPr>
        <w:t xml:space="preserve">Motie SP, CDA, PvdA, PvdD, VVD, GewoonNijmegen.nu – (G)een brug te ver </w:t>
      </w:r>
    </w:p>
    <w:p w14:paraId="7C0BF9A5" w14:textId="77777777" w:rsidR="00C51B3B" w:rsidRPr="00CB4C32" w:rsidRDefault="00C51B3B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14:paraId="72752D0B" w14:textId="77777777" w:rsidR="00C51B3B" w:rsidRPr="00CB4C32" w:rsidRDefault="009437F7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b/>
          <w:bCs/>
          <w:sz w:val="22"/>
          <w:szCs w:val="22"/>
          <w:lang w:val="nl-NL"/>
        </w:rPr>
        <w:t>Raadsvergadering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: 5 april 2023</w:t>
      </w:r>
    </w:p>
    <w:p w14:paraId="144DF3D0" w14:textId="313BC362" w:rsidR="00C51B3B" w:rsidRPr="00CB4C32" w:rsidRDefault="009437F7">
      <w:pPr>
        <w:rPr>
          <w:rStyle w:val="itemtitle"/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Style w:val="itemtitle"/>
          <w:rFonts w:ascii="Times New Roman" w:hAnsi="Times New Roman" w:cs="Times New Roman"/>
          <w:b/>
          <w:bCs/>
          <w:sz w:val="22"/>
          <w:szCs w:val="22"/>
          <w:lang w:val="nl-NL"/>
        </w:rPr>
        <w:t>Agendapunt</w:t>
      </w:r>
      <w:r w:rsidR="00AF6ECB">
        <w:rPr>
          <w:rStyle w:val="itemtitle"/>
          <w:rFonts w:ascii="Times New Roman" w:hAnsi="Times New Roman" w:cs="Times New Roman"/>
          <w:b/>
          <w:bCs/>
          <w:sz w:val="22"/>
          <w:szCs w:val="22"/>
          <w:lang w:val="nl-NL"/>
        </w:rPr>
        <w:t xml:space="preserve"> 7.4 </w:t>
      </w:r>
      <w:r w:rsidRPr="00CB4C32">
        <w:rPr>
          <w:rStyle w:val="itemtitle"/>
          <w:rFonts w:ascii="Times New Roman" w:hAnsi="Times New Roman" w:cs="Times New Roman"/>
          <w:sz w:val="22"/>
          <w:szCs w:val="22"/>
          <w:lang w:val="nl-NL"/>
        </w:rPr>
        <w:t xml:space="preserve">: 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Brief vervolg toegankelijkheidsonderzoek </w:t>
      </w:r>
      <w:r w:rsidRPr="00CB4C32">
        <w:rPr>
          <w:rStyle w:val="il"/>
          <w:rFonts w:ascii="Times New Roman" w:hAnsi="Times New Roman" w:cs="Times New Roman"/>
          <w:sz w:val="22"/>
          <w:szCs w:val="22"/>
          <w:lang w:val="nl-NL"/>
        </w:rPr>
        <w:t>brug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Waalhaven</w:t>
      </w:r>
    </w:p>
    <w:p w14:paraId="0D8F2CEF" w14:textId="77777777" w:rsidR="00C51B3B" w:rsidRPr="00CB4C32" w:rsidRDefault="009437F7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b/>
          <w:bCs/>
          <w:sz w:val="22"/>
          <w:szCs w:val="22"/>
          <w:lang w:val="nl-NL"/>
        </w:rPr>
        <w:t>Indieners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: J.W.H. van Hooft (SP), M.J.A. Mijling (CDA), C.J.M. Brand (PvdA), B.R. Salemans (PvdD),  Buursink-De Graaf (VVD), P.A. Eigenhuijsen (GewoonNijmegen.nu), M.E.C. van Doorn (ODV).</w:t>
      </w:r>
    </w:p>
    <w:p w14:paraId="48BB9368" w14:textId="78C166A1" w:rsidR="00C51B3B" w:rsidRPr="00CB4C32" w:rsidRDefault="00E61466">
      <w:pPr>
        <w:rPr>
          <w:rFonts w:ascii="Times New Roman" w:hAnsi="Times New Roman" w:cs="Times New Roman"/>
          <w:sz w:val="22"/>
          <w:szCs w:val="22"/>
          <w:lang w:val="nl-NL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  <w:lang w:val="nl-NL"/>
        </w:rPr>
        <w:t>Mede-o</w:t>
      </w:r>
      <w:r w:rsidR="009437F7" w:rsidRPr="00CB4C32">
        <w:rPr>
          <w:rFonts w:ascii="Times New Roman" w:hAnsi="Times New Roman" w:cs="Times New Roman"/>
          <w:b/>
          <w:bCs/>
          <w:sz w:val="22"/>
          <w:szCs w:val="22"/>
          <w:lang w:val="nl-NL"/>
        </w:rPr>
        <w:t>psteller</w:t>
      </w:r>
      <w:proofErr w:type="spellEnd"/>
      <w:r w:rsidR="009437F7" w:rsidRPr="00CB4C32">
        <w:rPr>
          <w:rFonts w:ascii="Times New Roman" w:hAnsi="Times New Roman" w:cs="Times New Roman"/>
          <w:sz w:val="22"/>
          <w:szCs w:val="22"/>
          <w:lang w:val="nl-NL"/>
        </w:rPr>
        <w:t>: Y. Wieken (SP)</w:t>
      </w:r>
    </w:p>
    <w:p w14:paraId="5F12DAAA" w14:textId="77777777" w:rsidR="00C51B3B" w:rsidRPr="00CB4C32" w:rsidRDefault="00C51B3B">
      <w:pPr>
        <w:rPr>
          <w:rFonts w:ascii="Times New Roman" w:hAnsi="Times New Roman" w:cs="Times New Roman"/>
          <w:b/>
          <w:sz w:val="22"/>
          <w:szCs w:val="22"/>
          <w:lang w:val="nl-NL"/>
        </w:rPr>
      </w:pPr>
    </w:p>
    <w:p w14:paraId="715B9C73" w14:textId="77777777" w:rsidR="00C51B3B" w:rsidRPr="00CB4C32" w:rsidRDefault="009437F7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De gemeenteraad van Nijmegen, in vergadering bijeen op 5 april 2023</w:t>
      </w:r>
    </w:p>
    <w:p w14:paraId="628DC8CF" w14:textId="77777777" w:rsidR="00C51B3B" w:rsidRPr="00CB4C32" w:rsidRDefault="00C51B3B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745D8FBA" w14:textId="77777777" w:rsidR="00C51B3B" w:rsidRPr="00CB4C32" w:rsidRDefault="009437F7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Constaterende, dat:</w:t>
      </w:r>
    </w:p>
    <w:p w14:paraId="445FCD4E" w14:textId="77777777" w:rsidR="00C51B3B" w:rsidRPr="00CB4C32" w:rsidRDefault="00C51B3B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2A53F132" w14:textId="77777777" w:rsidR="00C51B3B" w:rsidRPr="00CB4C32" w:rsidRDefault="009437F7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Het college naar aanleiding van de motie ‘Yes, we can’ onderzoek heeft gedaan naar het rolstoeltoegankelijk maken van de geplande brug over de Waalhaven;</w:t>
      </w:r>
    </w:p>
    <w:p w14:paraId="7158C60E" w14:textId="0F0369DE" w:rsidR="00C51B3B" w:rsidRPr="00CB4C32" w:rsidRDefault="009437F7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Uit het onderzoek blijkt dat deze brug 1,1 miljoen m</w:t>
      </w:r>
      <w:r w:rsidR="007A1283" w:rsidRPr="00CB4C32">
        <w:rPr>
          <w:rFonts w:ascii="Times New Roman" w:hAnsi="Times New Roman" w:cs="Times New Roman"/>
          <w:sz w:val="22"/>
          <w:szCs w:val="22"/>
          <w:lang w:val="nl-NL"/>
        </w:rPr>
        <w:t>éé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r kost dan het oorspronkelijke, niet-toegankelijke ontwerp (totaalkosten: </w:t>
      </w:r>
      <w:r w:rsidR="007A1283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€ 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3,7 in plaats van</w:t>
      </w:r>
      <w:r w:rsidR="007A1283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€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2,6 miljoen)</w:t>
      </w:r>
      <w:r w:rsidR="006329C9">
        <w:rPr>
          <w:rFonts w:ascii="Times New Roman" w:hAnsi="Times New Roman" w:cs="Times New Roman"/>
          <w:sz w:val="22"/>
          <w:szCs w:val="22"/>
          <w:lang w:val="nl-NL"/>
        </w:rPr>
        <w:t>.</w:t>
      </w:r>
    </w:p>
    <w:p w14:paraId="6ED842E3" w14:textId="77777777" w:rsidR="00C51B3B" w:rsidRPr="00CB4C32" w:rsidRDefault="00C51B3B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798AF8D2" w14:textId="77777777" w:rsidR="00C51B3B" w:rsidRPr="00CB4C32" w:rsidRDefault="009437F7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Overwegende, dat:</w:t>
      </w:r>
    </w:p>
    <w:p w14:paraId="637881F4" w14:textId="77777777" w:rsidR="00C51B3B" w:rsidRPr="00CB4C32" w:rsidRDefault="00C51B3B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0466F919" w14:textId="16418BA9" w:rsidR="009C6AE1" w:rsidRPr="00CB4C32" w:rsidRDefault="00942FC9" w:rsidP="009C6AE1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De noodzakelijkheid van </w:t>
      </w:r>
      <w:r w:rsidR="00780560">
        <w:rPr>
          <w:rFonts w:ascii="Times New Roman" w:hAnsi="Times New Roman" w:cs="Times New Roman"/>
          <w:sz w:val="22"/>
          <w:szCs w:val="22"/>
          <w:lang w:val="nl-NL"/>
        </w:rPr>
        <w:t xml:space="preserve">een 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brug </w:t>
      </w:r>
      <w:r w:rsidR="007052E3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op deze locatie 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niet duidelijk is;</w:t>
      </w:r>
    </w:p>
    <w:p w14:paraId="7360523E" w14:textId="20CE67C7" w:rsidR="00780560" w:rsidRPr="00CB4C32" w:rsidRDefault="00780560" w:rsidP="00780560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Onze gemeente voor grote financiële opgaven staat  en we ons als stad geen uitgaves aan prestige objecten kunnen veroorloven</w:t>
      </w:r>
      <w:r w:rsidR="006329C9">
        <w:rPr>
          <w:rFonts w:ascii="Times New Roman" w:hAnsi="Times New Roman" w:cs="Times New Roman"/>
          <w:sz w:val="22"/>
          <w:szCs w:val="22"/>
          <w:lang w:val="nl-NL"/>
        </w:rPr>
        <w:t xml:space="preserve">; </w:t>
      </w:r>
    </w:p>
    <w:p w14:paraId="211E5C9D" w14:textId="543BA7B0" w:rsidR="00C51B3B" w:rsidRPr="00CB4C32" w:rsidRDefault="009437F7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De</w:t>
      </w:r>
      <w:r w:rsidR="00942FC9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wandel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route</w:t>
      </w:r>
      <w:r w:rsidR="002E09D6">
        <w:rPr>
          <w:rFonts w:ascii="Times New Roman" w:hAnsi="Times New Roman" w:cs="Times New Roman"/>
          <w:sz w:val="22"/>
          <w:szCs w:val="22"/>
          <w:lang w:val="nl-NL"/>
        </w:rPr>
        <w:t xml:space="preserve"> zowel</w:t>
      </w:r>
      <w:r w:rsidR="00942FC9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om de haven heen</w:t>
      </w:r>
      <w:r w:rsidR="002E09D6">
        <w:rPr>
          <w:rFonts w:ascii="Times New Roman" w:hAnsi="Times New Roman" w:cs="Times New Roman"/>
          <w:sz w:val="22"/>
          <w:szCs w:val="22"/>
          <w:lang w:val="nl-NL"/>
        </w:rPr>
        <w:t xml:space="preserve">, bovenlangs </w:t>
      </w:r>
      <w:r w:rsidR="00780560">
        <w:rPr>
          <w:rFonts w:ascii="Times New Roman" w:hAnsi="Times New Roman" w:cs="Times New Roman"/>
          <w:sz w:val="22"/>
          <w:szCs w:val="22"/>
          <w:lang w:val="nl-NL"/>
        </w:rPr>
        <w:t>als</w:t>
      </w:r>
      <w:r w:rsidR="002E09D6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780560">
        <w:rPr>
          <w:rFonts w:ascii="Times New Roman" w:hAnsi="Times New Roman" w:cs="Times New Roman"/>
          <w:sz w:val="22"/>
          <w:szCs w:val="22"/>
          <w:lang w:val="nl-NL"/>
        </w:rPr>
        <w:t>onderlangs,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="009C6AE1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door het </w:t>
      </w:r>
      <w:r w:rsidR="007052E3" w:rsidRPr="00CB4C32">
        <w:rPr>
          <w:rFonts w:ascii="Times New Roman" w:hAnsi="Times New Roman" w:cs="Times New Roman"/>
          <w:sz w:val="22"/>
          <w:szCs w:val="22"/>
          <w:lang w:val="nl-NL"/>
        </w:rPr>
        <w:t>c</w:t>
      </w:r>
      <w:r w:rsidR="009C6AE1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ollege </w:t>
      </w:r>
      <w:r w:rsidR="00942FC9" w:rsidRPr="00CB4C32">
        <w:rPr>
          <w:rFonts w:ascii="Times New Roman" w:hAnsi="Times New Roman" w:cs="Times New Roman"/>
          <w:sz w:val="22"/>
          <w:szCs w:val="22"/>
          <w:lang w:val="nl-NL"/>
        </w:rPr>
        <w:t>als gelijkwaardig alternatief w</w:t>
      </w:r>
      <w:r w:rsidR="007052E3" w:rsidRPr="00CB4C32">
        <w:rPr>
          <w:rFonts w:ascii="Times New Roman" w:hAnsi="Times New Roman" w:cs="Times New Roman"/>
          <w:sz w:val="22"/>
          <w:szCs w:val="22"/>
          <w:lang w:val="nl-NL"/>
        </w:rPr>
        <w:t>ordt</w:t>
      </w:r>
      <w:r w:rsidR="00942FC9"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 gezien van mensen in een rolstoel, met een rollator of kinderwagen e.d.</w:t>
      </w:r>
      <w:r w:rsidR="00780560">
        <w:rPr>
          <w:rFonts w:ascii="Times New Roman" w:hAnsi="Times New Roman" w:cs="Times New Roman"/>
          <w:sz w:val="22"/>
          <w:szCs w:val="22"/>
          <w:lang w:val="nl-NL"/>
        </w:rPr>
        <w:t xml:space="preserve"> en dit nu al zo is</w:t>
      </w:r>
      <w:r w:rsidR="006329C9">
        <w:rPr>
          <w:rFonts w:ascii="Times New Roman" w:hAnsi="Times New Roman" w:cs="Times New Roman"/>
          <w:sz w:val="22"/>
          <w:szCs w:val="22"/>
          <w:lang w:val="nl-NL"/>
        </w:rPr>
        <w:t xml:space="preserve">; </w:t>
      </w:r>
    </w:p>
    <w:p w14:paraId="24D3A6E3" w14:textId="113AF562" w:rsidR="00C51B3B" w:rsidRPr="00CB4C32" w:rsidRDefault="009437F7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Deze </w:t>
      </w:r>
      <w:r w:rsidR="00942FC9" w:rsidRPr="00CB4C32">
        <w:rPr>
          <w:rFonts w:ascii="Times New Roman" w:hAnsi="Times New Roman" w:cs="Times New Roman"/>
          <w:sz w:val="22"/>
          <w:szCs w:val="22"/>
          <w:lang w:val="nl-NL"/>
        </w:rPr>
        <w:t>wandel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 xml:space="preserve">route momenteel  toegankelijk </w:t>
      </w:r>
      <w:r w:rsidR="00780560">
        <w:rPr>
          <w:rFonts w:ascii="Times New Roman" w:hAnsi="Times New Roman" w:cs="Times New Roman"/>
          <w:sz w:val="22"/>
          <w:szCs w:val="22"/>
          <w:lang w:val="nl-NL"/>
        </w:rPr>
        <w:t xml:space="preserve">een deels inclusief </w:t>
      </w:r>
      <w:r w:rsidRPr="00CB4C32">
        <w:rPr>
          <w:rFonts w:ascii="Times New Roman" w:hAnsi="Times New Roman" w:cs="Times New Roman"/>
          <w:sz w:val="22"/>
          <w:szCs w:val="22"/>
          <w:lang w:val="nl-NL"/>
        </w:rPr>
        <w:t>is</w:t>
      </w:r>
      <w:r w:rsidR="006329C9">
        <w:rPr>
          <w:rFonts w:ascii="Times New Roman" w:hAnsi="Times New Roman" w:cs="Times New Roman"/>
          <w:sz w:val="22"/>
          <w:szCs w:val="22"/>
          <w:lang w:val="nl-NL"/>
        </w:rPr>
        <w:t>.</w:t>
      </w:r>
    </w:p>
    <w:p w14:paraId="740E122E" w14:textId="77777777" w:rsidR="00C51B3B" w:rsidRPr="00CB4C32" w:rsidRDefault="00C51B3B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5ADC652C" w14:textId="77777777" w:rsidR="00C51B3B" w:rsidRPr="00CB4C32" w:rsidRDefault="009437F7">
      <w:p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Roept het college op:</w:t>
      </w:r>
    </w:p>
    <w:p w14:paraId="54222991" w14:textId="77777777" w:rsidR="00C51B3B" w:rsidRPr="00CB4C32" w:rsidRDefault="00C51B3B">
      <w:pPr>
        <w:rPr>
          <w:rFonts w:ascii="Times New Roman" w:hAnsi="Times New Roman" w:cs="Times New Roman"/>
          <w:sz w:val="22"/>
          <w:szCs w:val="22"/>
          <w:lang w:val="nl-NL"/>
        </w:rPr>
      </w:pPr>
    </w:p>
    <w:p w14:paraId="3DA17EAF" w14:textId="69663497" w:rsidR="00C51B3B" w:rsidRPr="00CB4C32" w:rsidRDefault="009437F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De plannen voor de brug over de Waalhaven te schrappen</w:t>
      </w:r>
      <w:r w:rsidR="000C6AC6" w:rsidRPr="00CB4C32">
        <w:rPr>
          <w:rFonts w:ascii="Times New Roman" w:hAnsi="Times New Roman" w:cs="Times New Roman"/>
          <w:sz w:val="22"/>
          <w:szCs w:val="22"/>
          <w:lang w:val="nl-NL"/>
        </w:rPr>
        <w:t>.</w:t>
      </w:r>
    </w:p>
    <w:p w14:paraId="66C9F3F8" w14:textId="59865107" w:rsidR="00C51B3B" w:rsidRPr="00CB4C32" w:rsidRDefault="009437F7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sz w:val="22"/>
          <w:szCs w:val="22"/>
          <w:lang w:val="nl-NL"/>
        </w:rPr>
        <w:t>Met BPD in gesprek te gaan over de financiële consequenties van deze planwijziging</w:t>
      </w:r>
      <w:r w:rsidR="00EE6481" w:rsidRPr="00CB4C32">
        <w:rPr>
          <w:rFonts w:ascii="Times New Roman" w:hAnsi="Times New Roman" w:cs="Times New Roman"/>
          <w:sz w:val="22"/>
          <w:szCs w:val="22"/>
          <w:lang w:val="nl-NL"/>
        </w:rPr>
        <w:t>.</w:t>
      </w:r>
    </w:p>
    <w:p w14:paraId="6CA15951" w14:textId="77777777" w:rsidR="00C51B3B" w:rsidRPr="00CB4C32" w:rsidRDefault="00C51B3B">
      <w:pPr>
        <w:pStyle w:val="Lijstalinea"/>
        <w:ind w:left="0"/>
        <w:rPr>
          <w:lang w:val="nl-NL"/>
        </w:rPr>
      </w:pPr>
    </w:p>
    <w:p w14:paraId="04EC6BAB" w14:textId="77777777" w:rsidR="00C51B3B" w:rsidRPr="00CB4C32" w:rsidRDefault="00C51B3B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14:paraId="7CEB40AE" w14:textId="77777777" w:rsidR="00C51B3B" w:rsidRPr="00CB4C32" w:rsidRDefault="009437F7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 xml:space="preserve">SP 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CDA 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>PvdA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VVD 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>PvdD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</w:p>
    <w:p w14:paraId="681D50F0" w14:textId="12DBF91E" w:rsidR="00C51B3B" w:rsidRPr="00CB4C32" w:rsidRDefault="009437F7">
      <w:pPr>
        <w:ind w:left="-284" w:right="-428"/>
        <w:rPr>
          <w:rFonts w:ascii="Times New Roman" w:hAnsi="Times New Roman" w:cs="Times New Roman"/>
          <w:bCs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>J.W.H. van Hooft</w:t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>M.J.A. Mijling</w:t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  <w:t>C.J.M. Brand</w:t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="00B02B37">
        <w:rPr>
          <w:rFonts w:ascii="Times New Roman" w:hAnsi="Times New Roman" w:cs="Times New Roman"/>
          <w:bCs/>
          <w:sz w:val="22"/>
          <w:szCs w:val="22"/>
          <w:lang w:val="nl-NL"/>
        </w:rPr>
        <w:t>M. Bakker</w:t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="00B02B37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>B.R. Salemans</w:t>
      </w:r>
    </w:p>
    <w:p w14:paraId="47B6FF99" w14:textId="77777777" w:rsidR="00C51B3B" w:rsidRPr="00CB4C32" w:rsidRDefault="00C51B3B">
      <w:pPr>
        <w:ind w:left="-284" w:right="-428"/>
        <w:rPr>
          <w:rFonts w:ascii="Times New Roman" w:hAnsi="Times New Roman" w:cs="Times New Roman"/>
          <w:bCs/>
          <w:sz w:val="22"/>
          <w:szCs w:val="22"/>
          <w:lang w:val="nl-NL"/>
        </w:rPr>
      </w:pPr>
    </w:p>
    <w:p w14:paraId="52786673" w14:textId="77777777" w:rsidR="00C51B3B" w:rsidRPr="00CB4C32" w:rsidRDefault="00C51B3B">
      <w:pPr>
        <w:ind w:left="-284" w:right="-428"/>
        <w:rPr>
          <w:rFonts w:ascii="Times New Roman" w:hAnsi="Times New Roman" w:cs="Times New Roman"/>
          <w:bCs/>
          <w:sz w:val="22"/>
          <w:szCs w:val="22"/>
          <w:lang w:val="nl-NL"/>
        </w:rPr>
      </w:pPr>
    </w:p>
    <w:p w14:paraId="6FFF29C2" w14:textId="77777777" w:rsidR="00C51B3B" w:rsidRPr="00CB4C32" w:rsidRDefault="009437F7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 xml:space="preserve">GewoonNijmegen.nu  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ODV 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GroenLinks 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>Stadspartij Nijmegen</w:t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/>
          <w:sz w:val="22"/>
          <w:szCs w:val="22"/>
          <w:lang w:val="nl-NL"/>
        </w:rPr>
        <w:tab/>
        <w:t xml:space="preserve">D66 </w:t>
      </w:r>
    </w:p>
    <w:p w14:paraId="2AF1EB78" w14:textId="77777777" w:rsidR="00C51B3B" w:rsidRPr="00CB4C32" w:rsidRDefault="009437F7">
      <w:pPr>
        <w:ind w:left="-284" w:right="-428"/>
        <w:rPr>
          <w:rFonts w:ascii="Times New Roman" w:hAnsi="Times New Roman" w:cs="Times New Roman"/>
          <w:bCs/>
          <w:sz w:val="22"/>
          <w:szCs w:val="22"/>
          <w:lang w:val="nl-NL"/>
        </w:rPr>
      </w:pP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>P.A. Eigenhuijsen</w:t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</w:r>
      <w:r w:rsidRPr="00CB4C32">
        <w:rPr>
          <w:rFonts w:ascii="Times New Roman" w:hAnsi="Times New Roman" w:cs="Times New Roman"/>
          <w:bCs/>
          <w:sz w:val="22"/>
          <w:szCs w:val="22"/>
          <w:lang w:val="nl-NL"/>
        </w:rPr>
        <w:tab/>
        <w:t>M.E.C. van Doorn</w:t>
      </w:r>
    </w:p>
    <w:p w14:paraId="1DE314F7" w14:textId="77777777" w:rsidR="00C51B3B" w:rsidRPr="00CB4C32" w:rsidRDefault="00C51B3B">
      <w:pPr>
        <w:ind w:left="-284" w:right="-428"/>
        <w:rPr>
          <w:rFonts w:ascii="Times New Roman" w:hAnsi="Times New Roman" w:cs="Times New Roman"/>
          <w:b/>
          <w:sz w:val="22"/>
          <w:szCs w:val="22"/>
          <w:lang w:val="nl-NL"/>
        </w:rPr>
      </w:pPr>
    </w:p>
    <w:p w14:paraId="2BA80E51" w14:textId="55AE3C52" w:rsidR="00B26AF2" w:rsidRPr="00CB4C32" w:rsidRDefault="00B26AF2">
      <w:pPr>
        <w:rPr>
          <w:lang w:val="nl-NL"/>
        </w:rPr>
      </w:pPr>
    </w:p>
    <w:p w14:paraId="184D02F6" w14:textId="173BC24A" w:rsidR="00B26AF2" w:rsidRPr="00CB4C32" w:rsidRDefault="00B26AF2">
      <w:pPr>
        <w:rPr>
          <w:lang w:val="nl-NL"/>
        </w:rPr>
      </w:pPr>
    </w:p>
    <w:sectPr w:rsidR="00B26AF2" w:rsidRPr="00CB4C32">
      <w:footerReference w:type="default" r:id="rId7"/>
      <w:pgSz w:w="12240" w:h="15840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F3B8" w14:textId="77777777" w:rsidR="00476D82" w:rsidRDefault="00476D82">
      <w:r>
        <w:separator/>
      </w:r>
    </w:p>
  </w:endnote>
  <w:endnote w:type="continuationSeparator" w:id="0">
    <w:p w14:paraId="35C0DC39" w14:textId="77777777" w:rsidR="00476D82" w:rsidRDefault="0047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0A3C" w14:textId="0F832499" w:rsidR="00C51B3B" w:rsidRDefault="007052E3" w:rsidP="007052E3">
    <w:pPr>
      <w:pStyle w:val="Voettekst"/>
    </w:pPr>
    <w:r>
      <w:rPr>
        <w:noProof/>
      </w:rPr>
      <w:drawing>
        <wp:anchor distT="0" distB="0" distL="0" distR="0" simplePos="0" relativeHeight="251669504" behindDoc="1" locked="0" layoutInCell="1" allowOverlap="1" wp14:anchorId="056A4186" wp14:editId="0EC63189">
          <wp:simplePos x="0" y="0"/>
          <wp:positionH relativeFrom="page">
            <wp:posOffset>6543675</wp:posOffset>
          </wp:positionH>
          <wp:positionV relativeFrom="page">
            <wp:posOffset>9210675</wp:posOffset>
          </wp:positionV>
          <wp:extent cx="1158242" cy="337820"/>
          <wp:effectExtent l="0" t="0" r="3810" b="5080"/>
          <wp:wrapNone/>
          <wp:docPr id="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8242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11583BBB" wp14:editId="697EB1D6">
          <wp:simplePos x="0" y="0"/>
          <wp:positionH relativeFrom="page">
            <wp:posOffset>5681345</wp:posOffset>
          </wp:positionH>
          <wp:positionV relativeFrom="page">
            <wp:posOffset>9032240</wp:posOffset>
          </wp:positionV>
          <wp:extent cx="995172" cy="740663"/>
          <wp:effectExtent l="0" t="0" r="0" b="0"/>
          <wp:wrapNone/>
          <wp:docPr id="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95172" cy="740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53B7D00" wp14:editId="367D8AA1">
          <wp:simplePos x="0" y="0"/>
          <wp:positionH relativeFrom="column">
            <wp:posOffset>3568065</wp:posOffset>
          </wp:positionH>
          <wp:positionV relativeFrom="paragraph">
            <wp:posOffset>9525</wp:posOffset>
          </wp:positionV>
          <wp:extent cx="1176655" cy="90106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713B7305" wp14:editId="26EC481C">
          <wp:simplePos x="0" y="0"/>
          <wp:positionH relativeFrom="margin">
            <wp:align>center</wp:align>
          </wp:positionH>
          <wp:positionV relativeFrom="page">
            <wp:posOffset>9032240</wp:posOffset>
          </wp:positionV>
          <wp:extent cx="1148882" cy="539496"/>
          <wp:effectExtent l="0" t="0" r="0" b="0"/>
          <wp:wrapNone/>
          <wp:docPr id="5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4888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310F5FA" wp14:editId="29765031">
          <wp:simplePos x="0" y="0"/>
          <wp:positionH relativeFrom="page">
            <wp:posOffset>2433320</wp:posOffset>
          </wp:positionH>
          <wp:positionV relativeFrom="page">
            <wp:posOffset>9032240</wp:posOffset>
          </wp:positionV>
          <wp:extent cx="728472" cy="728472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8472" cy="728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ABB9E5D" wp14:editId="6D2C3528">
          <wp:simplePos x="0" y="0"/>
          <wp:positionH relativeFrom="column">
            <wp:posOffset>723900</wp:posOffset>
          </wp:positionH>
          <wp:positionV relativeFrom="paragraph">
            <wp:posOffset>-47625</wp:posOffset>
          </wp:positionV>
          <wp:extent cx="720725" cy="8737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9437F7">
      <w:rPr>
        <w:noProof/>
      </w:rPr>
      <w:drawing>
        <wp:inline distT="0" distB="0" distL="0" distR="0" wp14:anchorId="6C9C5BA3" wp14:editId="7F2F45E6">
          <wp:extent cx="702945" cy="390525"/>
          <wp:effectExtent l="0" t="0" r="1905" b="9525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704711" cy="39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2916" w14:textId="77777777" w:rsidR="00476D82" w:rsidRDefault="00476D82">
      <w:r>
        <w:separator/>
      </w:r>
    </w:p>
  </w:footnote>
  <w:footnote w:type="continuationSeparator" w:id="0">
    <w:p w14:paraId="206B4E80" w14:textId="77777777" w:rsidR="00476D82" w:rsidRDefault="0047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914"/>
    <w:multiLevelType w:val="hybridMultilevel"/>
    <w:tmpl w:val="47EED560"/>
    <w:lvl w:ilvl="0" w:tplc="D4AEB2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CE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87280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017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7FE22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E874448"/>
    <w:multiLevelType w:val="hybridMultilevel"/>
    <w:tmpl w:val="C60AFC44"/>
    <w:lvl w:ilvl="0" w:tplc="07546F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7940">
    <w:abstractNumId w:val="2"/>
  </w:num>
  <w:num w:numId="2" w16cid:durableId="1345010367">
    <w:abstractNumId w:val="3"/>
  </w:num>
  <w:num w:numId="3" w16cid:durableId="2135974726">
    <w:abstractNumId w:val="4"/>
  </w:num>
  <w:num w:numId="4" w16cid:durableId="925311465">
    <w:abstractNumId w:val="1"/>
  </w:num>
  <w:num w:numId="5" w16cid:durableId="2052610400">
    <w:abstractNumId w:val="5"/>
  </w:num>
  <w:num w:numId="6" w16cid:durableId="205221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3B"/>
    <w:rsid w:val="000C6AC6"/>
    <w:rsid w:val="002D2F0A"/>
    <w:rsid w:val="002E09D6"/>
    <w:rsid w:val="00476D82"/>
    <w:rsid w:val="006329C9"/>
    <w:rsid w:val="006737DC"/>
    <w:rsid w:val="007052E3"/>
    <w:rsid w:val="00780560"/>
    <w:rsid w:val="007A1283"/>
    <w:rsid w:val="00942FC9"/>
    <w:rsid w:val="009437F7"/>
    <w:rsid w:val="00976A21"/>
    <w:rsid w:val="009C6AE1"/>
    <w:rsid w:val="00AF6ECB"/>
    <w:rsid w:val="00B02B37"/>
    <w:rsid w:val="00B26AF2"/>
    <w:rsid w:val="00B400A5"/>
    <w:rsid w:val="00C51B3B"/>
    <w:rsid w:val="00CB4C32"/>
    <w:rsid w:val="00E61466"/>
    <w:rsid w:val="00E6799C"/>
    <w:rsid w:val="00EE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B475A"/>
  <w15:docId w15:val="{7F64CE57-5AE4-0C42-9ED6-B017AFA1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4223"/>
    <w:rPr>
      <w:rFonts w:ascii="Calibri" w:eastAsiaTheme="minorEastAsia" w:hAnsi="Calibri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temtitle">
    <w:name w:val="item_title"/>
    <w:basedOn w:val="Standaardalinea-lettertype"/>
    <w:qFormat/>
    <w:rsid w:val="00644223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644223"/>
    <w:rPr>
      <w:rFonts w:eastAsiaTheme="minorEastAsia"/>
      <w:sz w:val="24"/>
      <w:szCs w:val="24"/>
      <w:lang w:val="en-US"/>
    </w:rPr>
  </w:style>
  <w:style w:type="character" w:customStyle="1" w:styleId="il">
    <w:name w:val="il"/>
    <w:basedOn w:val="Standaardalinea-lettertype"/>
    <w:qFormat/>
    <w:rsid w:val="00644223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Lijstalinea">
    <w:name w:val="List Paragraph"/>
    <w:basedOn w:val="Standaard"/>
    <w:uiPriority w:val="34"/>
    <w:qFormat/>
    <w:rsid w:val="00644223"/>
    <w:pPr>
      <w:ind w:left="720"/>
      <w:contextualSpacing/>
    </w:pPr>
  </w:style>
  <w:style w:type="paragraph" w:customStyle="1" w:styleId="HeaderandFooter">
    <w:name w:val="Header and Footer"/>
    <w:basedOn w:val="Standaard"/>
    <w:qFormat/>
  </w:style>
  <w:style w:type="paragraph" w:styleId="Voettekst">
    <w:name w:val="footer"/>
    <w:basedOn w:val="Standaard"/>
    <w:link w:val="VoettekstChar"/>
    <w:uiPriority w:val="99"/>
    <w:unhideWhenUsed/>
    <w:rsid w:val="00644223"/>
    <w:pPr>
      <w:tabs>
        <w:tab w:val="center" w:pos="4703"/>
        <w:tab w:val="right" w:pos="9406"/>
      </w:tabs>
    </w:pPr>
  </w:style>
  <w:style w:type="paragraph" w:styleId="Revisie">
    <w:name w:val="Revision"/>
    <w:hidden/>
    <w:uiPriority w:val="99"/>
    <w:semiHidden/>
    <w:rsid w:val="007A1283"/>
    <w:pPr>
      <w:suppressAutoHyphens w:val="0"/>
    </w:pPr>
    <w:rPr>
      <w:rFonts w:ascii="Calibri" w:eastAsiaTheme="minorEastAsia" w:hAnsi="Calibri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052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52E3"/>
    <w:rPr>
      <w:rFonts w:ascii="Calibri" w:eastAsiaTheme="minorEastAsia" w:hAnsi="Calibri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64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E648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E6481"/>
    <w:rPr>
      <w:rFonts w:ascii="Calibri" w:eastAsiaTheme="minorEastAsia" w:hAnsi="Calibri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648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6481"/>
    <w:rPr>
      <w:rFonts w:ascii="Calibri" w:eastAsiaTheme="minorEastAsia" w:hAnsi="Calibri"/>
      <w:b/>
      <w:bCs/>
      <w:sz w:val="20"/>
      <w:szCs w:val="20"/>
      <w:lang w:val="en-US"/>
    </w:rPr>
  </w:style>
  <w:style w:type="table" w:styleId="Tabelraster">
    <w:name w:val="Table Grid"/>
    <w:basedOn w:val="Standaardtabel"/>
    <w:uiPriority w:val="39"/>
    <w:rsid w:val="00B2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Yurre Wieken</dc:creator>
  <dc:description/>
  <cp:lastModifiedBy>Charlotte Brand</cp:lastModifiedBy>
  <cp:revision>10</cp:revision>
  <dcterms:created xsi:type="dcterms:W3CDTF">2023-04-05T15:57:00Z</dcterms:created>
  <dcterms:modified xsi:type="dcterms:W3CDTF">2023-04-05T16:07:00Z</dcterms:modified>
  <dc:language>en-US</dc:language>
</cp:coreProperties>
</file>